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F2" w:rsidRPr="000B07F2" w:rsidRDefault="006A6166" w:rsidP="006A6166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B07F2" w:rsidRPr="000B07F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B07F2" w:rsidRPr="000B07F2" w:rsidRDefault="000B07F2" w:rsidP="006A6166">
      <w:pPr>
        <w:spacing w:line="10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B07F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B07F2" w:rsidRPr="000B07F2" w:rsidRDefault="000B07F2" w:rsidP="000B07F2">
      <w:pPr>
        <w:spacing w:line="10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B07F2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0B07F2" w:rsidRPr="000B07F2" w:rsidRDefault="000B07F2" w:rsidP="000B07F2">
      <w:pPr>
        <w:spacing w:line="10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B07F2">
        <w:rPr>
          <w:rFonts w:ascii="Times New Roman" w:hAnsi="Times New Roman" w:cs="Times New Roman"/>
          <w:sz w:val="26"/>
          <w:szCs w:val="26"/>
        </w:rPr>
        <w:t>Администрация Матурского сельсовета</w:t>
      </w:r>
    </w:p>
    <w:p w:rsidR="000B07F2" w:rsidRDefault="000B07F2" w:rsidP="000B07F2">
      <w:pPr>
        <w:spacing w:line="10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B07F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A6166" w:rsidRPr="000B07F2" w:rsidRDefault="006A6166" w:rsidP="000B07F2">
      <w:pPr>
        <w:spacing w:line="10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07F2" w:rsidRPr="000B07F2" w:rsidRDefault="000B07F2" w:rsidP="00D576E8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B07F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18 апрел</w:t>
      </w:r>
      <w:r w:rsidRPr="000B07F2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07F2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B07F2">
        <w:rPr>
          <w:rFonts w:ascii="Times New Roman" w:hAnsi="Times New Roman" w:cs="Times New Roman"/>
          <w:sz w:val="26"/>
          <w:szCs w:val="26"/>
        </w:rPr>
        <w:t xml:space="preserve"> г.                                  с. Матур                                    № </w:t>
      </w:r>
      <w:r>
        <w:rPr>
          <w:rFonts w:ascii="Times New Roman" w:hAnsi="Times New Roman" w:cs="Times New Roman"/>
          <w:sz w:val="26"/>
          <w:szCs w:val="26"/>
        </w:rPr>
        <w:t>52</w:t>
      </w:r>
    </w:p>
    <w:p w:rsidR="000B07F2" w:rsidRPr="00D33E02" w:rsidRDefault="000B07F2" w:rsidP="000B07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</w:t>
      </w:r>
      <w:r w:rsidRPr="00D33E02">
        <w:rPr>
          <w:rFonts w:ascii="Times New Roman" w:hAnsi="Times New Roman" w:cs="Times New Roman"/>
          <w:sz w:val="24"/>
          <w:szCs w:val="24"/>
        </w:rPr>
        <w:t>нений в постановление</w:t>
      </w:r>
    </w:p>
    <w:p w:rsidR="000B07F2" w:rsidRDefault="000B07F2" w:rsidP="000B07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33E02">
        <w:rPr>
          <w:rFonts w:ascii="Times New Roman" w:hAnsi="Times New Roman" w:cs="Times New Roman"/>
          <w:sz w:val="24"/>
          <w:szCs w:val="24"/>
        </w:rPr>
        <w:t xml:space="preserve">Матурского сельсовета </w:t>
      </w:r>
    </w:p>
    <w:p w:rsidR="000B07F2" w:rsidRDefault="000B07F2" w:rsidP="000B07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19.09</w:t>
      </w:r>
      <w:r w:rsidRPr="00D33E0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8 №97 </w:t>
      </w:r>
      <w:r w:rsidRPr="00D33E0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0B07F2" w:rsidRDefault="000B07F2" w:rsidP="000B07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Порядка муниципального финансового</w:t>
      </w:r>
    </w:p>
    <w:p w:rsidR="000B07F2" w:rsidRPr="00D33E02" w:rsidRDefault="000B07F2" w:rsidP="000B07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контроля в сфере закупок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обеспече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B07F2" w:rsidRDefault="000B07F2" w:rsidP="00D576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муниципальных нужд</w:t>
      </w:r>
      <w:r w:rsidRPr="00D33E02">
        <w:rPr>
          <w:rFonts w:ascii="Times New Roman" w:hAnsi="Times New Roman" w:cs="Times New Roman"/>
          <w:sz w:val="24"/>
          <w:szCs w:val="24"/>
        </w:rPr>
        <w:t>»</w:t>
      </w:r>
    </w:p>
    <w:p w:rsidR="00D576E8" w:rsidRPr="000B07F2" w:rsidRDefault="00D576E8" w:rsidP="00D576E8">
      <w:pPr>
        <w:pStyle w:val="a3"/>
        <w:rPr>
          <w:rFonts w:ascii="Times New Roman" w:hAnsi="Times New Roman" w:cs="Times New Roman"/>
        </w:rPr>
      </w:pPr>
    </w:p>
    <w:p w:rsidR="00D576E8" w:rsidRDefault="000B07F2" w:rsidP="00D576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7F2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hyperlink r:id="rId5" w:history="1">
        <w:r w:rsidRPr="000B07F2">
          <w:rPr>
            <w:rFonts w:ascii="Times New Roman" w:hAnsi="Times New Roman" w:cs="Times New Roman"/>
            <w:sz w:val="26"/>
            <w:szCs w:val="26"/>
          </w:rPr>
          <w:t>частями 8 и 9 статьи 99</w:t>
        </w:r>
      </w:hyperlink>
      <w:r w:rsidRPr="000B07F2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>, Приказом Казначейства России от 12.03.</w:t>
      </w:r>
      <w:r w:rsidR="00237467">
        <w:rPr>
          <w:rFonts w:ascii="Times New Roman" w:hAnsi="Times New Roman" w:cs="Times New Roman"/>
          <w:sz w:val="26"/>
          <w:szCs w:val="26"/>
        </w:rPr>
        <w:t>2018 № 14н «Об утверждении Общих требований к осуществлению органами государственного ( муниципального ) финансового контроля</w:t>
      </w:r>
      <w:proofErr w:type="gramStart"/>
      <w:r w:rsidR="0023746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237467">
        <w:rPr>
          <w:rFonts w:ascii="Times New Roman" w:hAnsi="Times New Roman" w:cs="Times New Roman"/>
          <w:sz w:val="26"/>
          <w:szCs w:val="26"/>
        </w:rPr>
        <w:t xml:space="preserve"> являющимися органами ( должностными лицами )исполнительной власти субъектов Российской Федерации ( местных администраций ), контроля за соблюдением Федерального Закона </w:t>
      </w:r>
      <w:r w:rsidR="00237467" w:rsidRPr="000B07F2">
        <w:rPr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="00237467">
        <w:rPr>
          <w:rFonts w:ascii="Times New Roman" w:hAnsi="Times New Roman" w:cs="Times New Roman"/>
          <w:sz w:val="24"/>
          <w:szCs w:val="24"/>
        </w:rPr>
        <w:t xml:space="preserve"> ст.47.1 гл.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7F2">
        <w:rPr>
          <w:rFonts w:ascii="Times New Roman" w:hAnsi="Times New Roman" w:cs="Times New Roman"/>
          <w:sz w:val="26"/>
          <w:szCs w:val="26"/>
        </w:rPr>
        <w:t>Устава муниципального образования Матурский сельсовет от 03.01.2006 №14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07F2" w:rsidRDefault="000B07F2" w:rsidP="00841102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B07F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A6166" w:rsidRPr="00D576E8" w:rsidRDefault="00D576E8" w:rsidP="00D576E8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60B5F">
        <w:rPr>
          <w:rFonts w:ascii="Times New Roman" w:hAnsi="Times New Roman" w:cs="Times New Roman"/>
          <w:sz w:val="26"/>
          <w:szCs w:val="26"/>
        </w:rPr>
        <w:t xml:space="preserve">Внести изменение в </w:t>
      </w:r>
      <w:r w:rsidR="006A6166" w:rsidRPr="00D576E8">
        <w:rPr>
          <w:rFonts w:ascii="Times New Roman" w:hAnsi="Times New Roman" w:cs="Times New Roman"/>
          <w:sz w:val="26"/>
          <w:szCs w:val="26"/>
        </w:rPr>
        <w:t xml:space="preserve">  постановления Администрации Матурского сельсовета   от 19.09.2018 №97  «Об утверждении  Порядка муниципального финансового  контроля в сфере закупок для обеспечения муниципальных нужд» </w:t>
      </w:r>
      <w:r w:rsidR="00560B5F">
        <w:rPr>
          <w:rFonts w:ascii="Times New Roman" w:hAnsi="Times New Roman" w:cs="Times New Roman"/>
          <w:sz w:val="26"/>
          <w:szCs w:val="26"/>
        </w:rPr>
        <w:t>в пункт 1.</w:t>
      </w:r>
    </w:p>
    <w:p w:rsidR="000B07F2" w:rsidRPr="00D576E8" w:rsidRDefault="00D576E8" w:rsidP="00D576E8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A6166" w:rsidRPr="00D576E8">
        <w:rPr>
          <w:rFonts w:ascii="Times New Roman" w:hAnsi="Times New Roman" w:cs="Times New Roman"/>
          <w:sz w:val="26"/>
          <w:szCs w:val="26"/>
        </w:rPr>
        <w:t xml:space="preserve">Приложение </w:t>
      </w:r>
      <w:hyperlink w:anchor="Par45" w:history="1">
        <w:r w:rsidR="006A6166" w:rsidRPr="00D576E8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="006A6166" w:rsidRPr="00D576E8">
        <w:rPr>
          <w:rFonts w:ascii="Times New Roman" w:hAnsi="Times New Roman" w:cs="Times New Roman"/>
          <w:sz w:val="26"/>
          <w:szCs w:val="26"/>
        </w:rPr>
        <w:t xml:space="preserve">а осуществления внутреннего муниципального финансового контроля в сфере закупок для обеспечения муниципальных нужд изложить в  новой </w:t>
      </w:r>
      <w:r w:rsidR="00237467" w:rsidRPr="00D576E8">
        <w:rPr>
          <w:rFonts w:ascii="Times New Roman" w:hAnsi="Times New Roman" w:cs="Times New Roman"/>
          <w:sz w:val="26"/>
          <w:szCs w:val="26"/>
        </w:rPr>
        <w:t>редакции</w:t>
      </w:r>
      <w:r w:rsidR="006A6166" w:rsidRPr="00D576E8">
        <w:rPr>
          <w:rFonts w:ascii="Times New Roman" w:hAnsi="Times New Roman" w:cs="Times New Roman"/>
          <w:sz w:val="26"/>
          <w:szCs w:val="26"/>
        </w:rPr>
        <w:t xml:space="preserve"> согласно приложению № 1 данного постановления</w:t>
      </w:r>
      <w:proofErr w:type="gramStart"/>
      <w:r w:rsidR="006A6166" w:rsidRPr="00D576E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237467" w:rsidRPr="00D576E8">
        <w:rPr>
          <w:rFonts w:ascii="Times New Roman" w:hAnsi="Times New Roman" w:cs="Times New Roman"/>
          <w:sz w:val="26"/>
          <w:szCs w:val="26"/>
        </w:rPr>
        <w:t xml:space="preserve">  </w:t>
      </w:r>
      <w:r w:rsidR="000B07F2" w:rsidRPr="00D576E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ar28"/>
      <w:bookmarkEnd w:id="0"/>
    </w:p>
    <w:p w:rsidR="006A6166" w:rsidRPr="00D576E8" w:rsidRDefault="00D576E8" w:rsidP="00D576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A6166" w:rsidRPr="00D576E8">
        <w:rPr>
          <w:rFonts w:ascii="Times New Roman" w:hAnsi="Times New Roman" w:cs="Times New Roman"/>
          <w:sz w:val="26"/>
          <w:szCs w:val="26"/>
        </w:rPr>
        <w:t>Контроль над  исполнением настоящего постановления оставляю за собой.</w:t>
      </w:r>
    </w:p>
    <w:p w:rsidR="006A6166" w:rsidRPr="00D576E8" w:rsidRDefault="00D576E8" w:rsidP="00D576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6A6166" w:rsidRPr="00D576E8">
        <w:rPr>
          <w:rFonts w:ascii="Times New Roman" w:hAnsi="Times New Roman" w:cs="Times New Roman"/>
          <w:sz w:val="26"/>
          <w:szCs w:val="26"/>
        </w:rPr>
        <w:t xml:space="preserve"> По</w:t>
      </w:r>
      <w:r w:rsidR="00D0143E">
        <w:rPr>
          <w:rFonts w:ascii="Times New Roman" w:hAnsi="Times New Roman" w:cs="Times New Roman"/>
          <w:sz w:val="26"/>
          <w:szCs w:val="26"/>
        </w:rPr>
        <w:t>становление вступает в силу со дня о</w:t>
      </w:r>
      <w:r w:rsidR="006A6166" w:rsidRPr="00D576E8">
        <w:rPr>
          <w:rFonts w:ascii="Times New Roman" w:hAnsi="Times New Roman" w:cs="Times New Roman"/>
          <w:sz w:val="26"/>
          <w:szCs w:val="26"/>
        </w:rPr>
        <w:t>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 w:rsidR="006A6166" w:rsidRPr="00D576E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6A6166" w:rsidRPr="00D576E8">
        <w:rPr>
          <w:rFonts w:ascii="Times New Roman" w:hAnsi="Times New Roman" w:cs="Times New Roman"/>
          <w:sz w:val="26"/>
          <w:szCs w:val="26"/>
        </w:rPr>
        <w:t>обнародования)</w:t>
      </w:r>
    </w:p>
    <w:p w:rsidR="006A6166" w:rsidRDefault="006A6166" w:rsidP="006A6166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6A6166" w:rsidRDefault="006A6166" w:rsidP="00D576E8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0B07F2"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560B5F">
        <w:rPr>
          <w:rFonts w:ascii="Times New Roman" w:hAnsi="Times New Roman" w:cs="Times New Roman"/>
          <w:sz w:val="26"/>
          <w:szCs w:val="26"/>
        </w:rPr>
        <w:t>Матурского сельсовета</w:t>
      </w:r>
      <w:r w:rsidRPr="000B07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В.М. Кызынгашев</w:t>
      </w:r>
    </w:p>
    <w:p w:rsidR="00D576E8" w:rsidRPr="00A20684" w:rsidRDefault="00D576E8" w:rsidP="00D576E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068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576E8" w:rsidRPr="00A20684" w:rsidRDefault="00D576E8" w:rsidP="00D576E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068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576E8" w:rsidRPr="00A20684" w:rsidRDefault="00D576E8" w:rsidP="00D576E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Матурского</w:t>
      </w:r>
      <w:r w:rsidRPr="00A20684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 совета</w:t>
      </w:r>
    </w:p>
    <w:p w:rsidR="00D576E8" w:rsidRPr="00D34DE0" w:rsidRDefault="00D576E8" w:rsidP="00D576E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4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A4D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0E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C0E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C0E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bookmarkStart w:id="1" w:name="Par228"/>
      <w:bookmarkEnd w:id="1"/>
      <w:r w:rsidR="008C0E47">
        <w:rPr>
          <w:rFonts w:ascii="Times New Roman" w:hAnsi="Times New Roman" w:cs="Times New Roman"/>
          <w:sz w:val="24"/>
          <w:szCs w:val="24"/>
        </w:rPr>
        <w:t>52</w:t>
      </w:r>
    </w:p>
    <w:p w:rsidR="00D576E8" w:rsidRDefault="00D576E8" w:rsidP="00D576E8"/>
    <w:p w:rsidR="00D576E8" w:rsidRPr="0032000F" w:rsidRDefault="00D576E8" w:rsidP="00D576E8">
      <w:pPr>
        <w:pStyle w:val="a7"/>
        <w:spacing w:before="0" w:beforeAutospacing="0" w:after="0" w:afterAutospacing="0"/>
        <w:ind w:firstLine="157"/>
        <w:jc w:val="center"/>
        <w:rPr>
          <w:color w:val="1E1E1E"/>
        </w:rPr>
      </w:pPr>
      <w:r w:rsidRPr="0032000F">
        <w:rPr>
          <w:b/>
          <w:bCs/>
          <w:color w:val="1E1E1E"/>
        </w:rPr>
        <w:t>Порядок</w:t>
      </w:r>
    </w:p>
    <w:p w:rsidR="00D576E8" w:rsidRPr="0032000F" w:rsidRDefault="00D576E8" w:rsidP="00D576E8">
      <w:pPr>
        <w:pStyle w:val="a7"/>
        <w:spacing w:before="0" w:beforeAutospacing="0" w:after="0" w:afterAutospacing="0"/>
        <w:ind w:firstLine="157"/>
        <w:jc w:val="center"/>
        <w:rPr>
          <w:color w:val="1E1E1E"/>
        </w:rPr>
      </w:pPr>
      <w:r w:rsidRPr="0032000F">
        <w:rPr>
          <w:b/>
          <w:bCs/>
          <w:color w:val="1E1E1E"/>
        </w:rPr>
        <w:t>осуществления внутреннего муниципального финансового контроля</w:t>
      </w:r>
    </w:p>
    <w:p w:rsidR="00D576E8" w:rsidRPr="0032000F" w:rsidRDefault="00D576E8" w:rsidP="00D576E8">
      <w:pPr>
        <w:pStyle w:val="a7"/>
        <w:spacing w:before="0" w:beforeAutospacing="0" w:after="0" w:afterAutospacing="0"/>
        <w:ind w:firstLine="157"/>
        <w:jc w:val="center"/>
        <w:rPr>
          <w:color w:val="1E1E1E"/>
        </w:rPr>
      </w:pPr>
      <w:r w:rsidRPr="0032000F">
        <w:rPr>
          <w:b/>
          <w:bCs/>
          <w:color w:val="1E1E1E"/>
        </w:rPr>
        <w:t>в сфере закупок для обеспечения муниципальных нужд</w:t>
      </w:r>
    </w:p>
    <w:p w:rsidR="00D576E8" w:rsidRPr="0032000F" w:rsidRDefault="00D576E8" w:rsidP="00D576E8">
      <w:pPr>
        <w:pStyle w:val="consplusnormal"/>
        <w:spacing w:before="0" w:beforeAutospacing="0" w:after="0" w:afterAutospacing="0"/>
        <w:ind w:firstLine="157"/>
        <w:jc w:val="center"/>
        <w:rPr>
          <w:color w:val="1E1E1E"/>
        </w:rPr>
      </w:pPr>
      <w:r w:rsidRPr="0032000F">
        <w:rPr>
          <w:b/>
          <w:bCs/>
          <w:color w:val="1E1E1E"/>
        </w:rPr>
        <w:t>1. Общие положения</w:t>
      </w:r>
    </w:p>
    <w:p w:rsidR="00D576E8" w:rsidRPr="0032000F" w:rsidRDefault="00D576E8" w:rsidP="00D576E8">
      <w:pPr>
        <w:pStyle w:val="consplusnormal"/>
        <w:spacing w:before="0" w:beforeAutospacing="0" w:after="0" w:afterAutospacing="0"/>
        <w:ind w:firstLine="157"/>
        <w:jc w:val="both"/>
        <w:rPr>
          <w:color w:val="1E1E1E"/>
        </w:rPr>
      </w:pPr>
      <w:r w:rsidRPr="0032000F">
        <w:rPr>
          <w:color w:val="1E1E1E"/>
        </w:rPr>
        <w:t> </w:t>
      </w:r>
    </w:p>
    <w:p w:rsidR="00D576E8" w:rsidRPr="0032000F" w:rsidRDefault="00D576E8" w:rsidP="00D576E8">
      <w:pPr>
        <w:pStyle w:val="consplusnormal"/>
        <w:spacing w:before="0" w:beforeAutospacing="0" w:after="0" w:afterAutospacing="0"/>
        <w:ind w:firstLine="157"/>
        <w:jc w:val="both"/>
        <w:rPr>
          <w:color w:val="1E1E1E"/>
        </w:rPr>
      </w:pPr>
      <w:r w:rsidRPr="0032000F">
        <w:rPr>
          <w:color w:val="000000"/>
        </w:rPr>
        <w:t xml:space="preserve">1.1. </w:t>
      </w:r>
      <w:proofErr w:type="gramStart"/>
      <w:r w:rsidRPr="0032000F">
        <w:rPr>
          <w:color w:val="000000"/>
        </w:rPr>
        <w:t xml:space="preserve">Настоящий Порядок определяет правила осуществления администрацией </w:t>
      </w:r>
      <w:r>
        <w:rPr>
          <w:color w:val="000000"/>
        </w:rPr>
        <w:t xml:space="preserve">Матурского </w:t>
      </w:r>
      <w:r w:rsidRPr="0032000F">
        <w:rPr>
          <w:color w:val="000000"/>
        </w:rPr>
        <w:t>сельского</w:t>
      </w:r>
      <w:r>
        <w:rPr>
          <w:color w:val="000000"/>
        </w:rPr>
        <w:t xml:space="preserve"> совета </w:t>
      </w:r>
      <w:r w:rsidRPr="0032000F">
        <w:rPr>
          <w:color w:val="000000"/>
        </w:rPr>
        <w:t xml:space="preserve">  (далее - администрация) контроля за соблюдением Федерального </w:t>
      </w:r>
      <w:hyperlink r:id="rId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2000F">
          <w:rPr>
            <w:rStyle w:val="a8"/>
            <w:color w:val="000000"/>
          </w:rPr>
          <w:t>закона</w:t>
        </w:r>
      </w:hyperlink>
      <w:r w:rsidRPr="0032000F">
        <w:rPr>
          <w:color w:val="000000"/>
        </w:rPr>
        <w:t> от 05.04.2013 г. №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как органом, уполномоченным на осуществление внутреннего муниципального финансового контроля (далее - контроль в сфере закупок).</w:t>
      </w:r>
      <w:proofErr w:type="gramEnd"/>
    </w:p>
    <w:p w:rsidR="00D576E8" w:rsidRPr="0032000F" w:rsidRDefault="00D576E8" w:rsidP="00D576E8">
      <w:pPr>
        <w:pStyle w:val="a5"/>
        <w:spacing w:after="0"/>
        <w:ind w:firstLine="157"/>
        <w:jc w:val="both"/>
        <w:rPr>
          <w:rFonts w:ascii="Times New Roman" w:hAnsi="Times New Roman" w:cs="Times New Roman"/>
          <w:color w:val="1E1E1E"/>
        </w:rPr>
      </w:pPr>
      <w:r w:rsidRPr="0032000F">
        <w:rPr>
          <w:rFonts w:ascii="Times New Roman" w:hAnsi="Times New Roman" w:cs="Times New Roman"/>
        </w:rPr>
        <w:t>1.2. Целями внутреннего муниципального финансового контроля являются установление законности составления и исполнения местного бюджета в отношении расходов, связанных с осуществлением закупок, достоверности учета таких расходов в отчетности в соответствии с ними нормативными правовыми актами Российской Федерации.</w:t>
      </w:r>
    </w:p>
    <w:p w:rsidR="00D576E8" w:rsidRPr="0032000F" w:rsidRDefault="00D576E8" w:rsidP="00D576E8">
      <w:pPr>
        <w:pStyle w:val="a5"/>
        <w:spacing w:after="0"/>
        <w:ind w:firstLine="157"/>
        <w:jc w:val="both"/>
        <w:rPr>
          <w:rFonts w:ascii="Times New Roman" w:hAnsi="Times New Roman" w:cs="Times New Roman"/>
          <w:color w:val="1E1E1E"/>
        </w:rPr>
      </w:pPr>
      <w:r w:rsidRPr="0032000F">
        <w:rPr>
          <w:rFonts w:ascii="Times New Roman" w:hAnsi="Times New Roman" w:cs="Times New Roman"/>
        </w:rPr>
        <w:t>1.3. Внутренний муниципальный финансовый контроль в сфере закупок осуществляется в отношении муниципальных заказчиков, контрактных служб, должностных лиц, ответственных за осуществление закупки или нескольких закупок, включая исполнение каждого контракта, уполномоченных органов, уполномоченных учреждений, осуществляющих действия, направленные на осуществление закупок (далее - субъекты контроля).</w:t>
      </w:r>
    </w:p>
    <w:p w:rsidR="00D576E8" w:rsidRPr="0032000F" w:rsidRDefault="00D576E8" w:rsidP="00D576E8">
      <w:pPr>
        <w:pStyle w:val="a5"/>
        <w:spacing w:after="0"/>
        <w:ind w:firstLine="157"/>
        <w:jc w:val="both"/>
        <w:rPr>
          <w:rFonts w:ascii="Times New Roman" w:hAnsi="Times New Roman" w:cs="Times New Roman"/>
          <w:color w:val="1E1E1E"/>
        </w:rPr>
      </w:pPr>
      <w:r w:rsidRPr="0032000F">
        <w:rPr>
          <w:rFonts w:ascii="Times New Roman" w:hAnsi="Times New Roman" w:cs="Times New Roman"/>
        </w:rPr>
        <w:t>1.4. Администрация</w:t>
      </w:r>
      <w:r>
        <w:rPr>
          <w:rFonts w:ascii="Times New Roman" w:hAnsi="Times New Roman" w:cs="Times New Roman"/>
        </w:rPr>
        <w:t xml:space="preserve"> </w:t>
      </w:r>
      <w:r w:rsidR="00565825">
        <w:rPr>
          <w:rFonts w:ascii="Times New Roman" w:hAnsi="Times New Roman" w:cs="Times New Roman"/>
        </w:rPr>
        <w:t>Матурского сель</w:t>
      </w:r>
      <w:r w:rsidRPr="0032000F">
        <w:rPr>
          <w:rFonts w:ascii="Times New Roman" w:hAnsi="Times New Roman" w:cs="Times New Roman"/>
        </w:rPr>
        <w:t>совета</w:t>
      </w:r>
      <w:r>
        <w:t xml:space="preserve"> </w:t>
      </w:r>
      <w:r w:rsidRPr="0032000F">
        <w:rPr>
          <w:rFonts w:ascii="Times New Roman" w:hAnsi="Times New Roman" w:cs="Times New Roman"/>
        </w:rPr>
        <w:t xml:space="preserve">  осуществляет контроль в сфере закупок в отношении:</w:t>
      </w:r>
    </w:p>
    <w:p w:rsidR="00D576E8" w:rsidRPr="0032000F" w:rsidRDefault="00D576E8" w:rsidP="00D576E8">
      <w:pPr>
        <w:pStyle w:val="a5"/>
        <w:spacing w:after="0"/>
        <w:ind w:firstLine="157"/>
        <w:jc w:val="both"/>
        <w:rPr>
          <w:rFonts w:ascii="Times New Roman" w:hAnsi="Times New Roman" w:cs="Times New Roman"/>
          <w:color w:val="1E1E1E"/>
        </w:rPr>
      </w:pPr>
      <w:r w:rsidRPr="0032000F">
        <w:rPr>
          <w:rFonts w:ascii="Times New Roman" w:hAnsi="Times New Roman" w:cs="Times New Roman"/>
        </w:rPr>
        <w:t>1) соблюдения требований к обоснованию закупок, предусмотренных статьей 18 Федерального закона </w:t>
      </w:r>
      <w:hyperlink r:id="rId7" w:history="1">
        <w:r w:rsidRPr="005B6BB7">
          <w:rPr>
            <w:rStyle w:val="internetlink"/>
            <w:rFonts w:ascii="Times New Roman" w:hAnsi="Times New Roman" w:cs="Times New Roman"/>
            <w:color w:val="auto"/>
          </w:rPr>
          <w:t>от 5 апреля 2013 г. № 44-ФЗ</w:t>
        </w:r>
      </w:hyperlink>
      <w:r w:rsidRPr="0032000F">
        <w:rPr>
          <w:rFonts w:ascii="Times New Roman" w:hAnsi="Times New Roman" w:cs="Times New Roman"/>
        </w:rPr>
        <w:t> "О контрактной системе в сфере закупок товаров, работ, услуг для обеспечения государственных и муниципальных нужд", и обоснованности закупок;</w:t>
      </w:r>
    </w:p>
    <w:p w:rsidR="00D576E8" w:rsidRPr="0032000F" w:rsidRDefault="00D576E8" w:rsidP="00D576E8">
      <w:pPr>
        <w:pStyle w:val="a5"/>
        <w:spacing w:after="0"/>
        <w:ind w:firstLine="157"/>
        <w:jc w:val="both"/>
        <w:rPr>
          <w:rFonts w:ascii="Times New Roman" w:hAnsi="Times New Roman" w:cs="Times New Roman"/>
          <w:color w:val="1E1E1E"/>
        </w:rPr>
      </w:pPr>
      <w:r w:rsidRPr="0032000F">
        <w:rPr>
          <w:rFonts w:ascii="Times New Roman" w:hAnsi="Times New Roman" w:cs="Times New Roman"/>
        </w:rPr>
        <w:t>2) соблюдения правил нормирования в сфере закупок, предусмотренного статьей 19 Федерального закона </w:t>
      </w:r>
      <w:hyperlink r:id="rId8" w:history="1">
        <w:r w:rsidRPr="005B6BB7">
          <w:rPr>
            <w:rStyle w:val="internetlink"/>
            <w:rFonts w:ascii="Times New Roman" w:hAnsi="Times New Roman" w:cs="Times New Roman"/>
            <w:color w:val="auto"/>
          </w:rPr>
          <w:t>от 05.04.2013 г. № 44-ФЗ</w:t>
        </w:r>
      </w:hyperlink>
      <w:r w:rsidRPr="0032000F">
        <w:rPr>
          <w:rFonts w:ascii="Times New Roman" w:hAnsi="Times New Roman" w:cs="Times New Roman"/>
        </w:rPr>
        <w:t>;</w:t>
      </w:r>
    </w:p>
    <w:p w:rsidR="00D576E8" w:rsidRPr="0032000F" w:rsidRDefault="00D576E8" w:rsidP="00D576E8">
      <w:pPr>
        <w:pStyle w:val="a5"/>
        <w:spacing w:after="0"/>
        <w:ind w:firstLine="157"/>
        <w:jc w:val="both"/>
        <w:rPr>
          <w:rFonts w:ascii="Times New Roman" w:hAnsi="Times New Roman" w:cs="Times New Roman"/>
          <w:color w:val="1E1E1E"/>
        </w:rPr>
      </w:pPr>
      <w:r w:rsidRPr="0032000F">
        <w:rPr>
          <w:rFonts w:ascii="Times New Roman" w:hAnsi="Times New Roman" w:cs="Times New Roman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D576E8" w:rsidRPr="0032000F" w:rsidRDefault="00D576E8" w:rsidP="00D576E8">
      <w:pPr>
        <w:pStyle w:val="a5"/>
        <w:spacing w:after="0"/>
        <w:ind w:firstLine="157"/>
        <w:jc w:val="both"/>
        <w:rPr>
          <w:rFonts w:ascii="Times New Roman" w:hAnsi="Times New Roman" w:cs="Times New Roman"/>
          <w:color w:val="1E1E1E"/>
        </w:rPr>
      </w:pPr>
      <w:r w:rsidRPr="0032000F">
        <w:rPr>
          <w:rFonts w:ascii="Times New Roman" w:hAnsi="Times New Roman" w:cs="Times New Roman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576E8" w:rsidRPr="0032000F" w:rsidRDefault="00D576E8" w:rsidP="00D576E8">
      <w:pPr>
        <w:pStyle w:val="a5"/>
        <w:spacing w:after="0"/>
        <w:ind w:firstLine="157"/>
        <w:jc w:val="both"/>
        <w:rPr>
          <w:rFonts w:ascii="Times New Roman" w:hAnsi="Times New Roman" w:cs="Times New Roman"/>
          <w:color w:val="1E1E1E"/>
        </w:rPr>
      </w:pPr>
      <w:r w:rsidRPr="0032000F">
        <w:rPr>
          <w:rFonts w:ascii="Times New Roman" w:hAnsi="Times New Roman" w:cs="Times New Roman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D576E8" w:rsidRPr="0032000F" w:rsidRDefault="00D576E8" w:rsidP="00D576E8">
      <w:pPr>
        <w:pStyle w:val="a5"/>
        <w:spacing w:after="0"/>
        <w:ind w:firstLine="157"/>
        <w:jc w:val="both"/>
        <w:rPr>
          <w:rFonts w:ascii="Times New Roman" w:hAnsi="Times New Roman" w:cs="Times New Roman"/>
          <w:color w:val="1E1E1E"/>
        </w:rPr>
      </w:pPr>
      <w:r w:rsidRPr="0032000F">
        <w:rPr>
          <w:rFonts w:ascii="Times New Roman" w:hAnsi="Times New Roman" w:cs="Times New Roman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576E8" w:rsidRPr="0032000F" w:rsidRDefault="00D576E8" w:rsidP="00D576E8">
      <w:pPr>
        <w:pStyle w:val="a5"/>
        <w:spacing w:after="0"/>
        <w:ind w:firstLine="157"/>
        <w:jc w:val="both"/>
        <w:rPr>
          <w:rFonts w:ascii="Times New Roman" w:hAnsi="Times New Roman" w:cs="Times New Roman"/>
          <w:color w:val="1E1E1E"/>
        </w:rPr>
      </w:pPr>
      <w:r w:rsidRPr="0032000F">
        <w:rPr>
          <w:rFonts w:ascii="Times New Roman" w:hAnsi="Times New Roman" w:cs="Times New Roman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576E8" w:rsidRDefault="00D576E8" w:rsidP="00D576E8">
      <w:pPr>
        <w:pStyle w:val="a5"/>
        <w:spacing w:after="0"/>
        <w:ind w:firstLine="157"/>
        <w:jc w:val="both"/>
        <w:rPr>
          <w:rFonts w:ascii="Times New Roman" w:hAnsi="Times New Roman" w:cs="Times New Roman"/>
        </w:rPr>
      </w:pPr>
      <w:r w:rsidRPr="0032000F">
        <w:rPr>
          <w:rFonts w:ascii="Times New Roman" w:hAnsi="Times New Roman" w:cs="Times New Roman"/>
        </w:rPr>
        <w:t>1.5. Внутренний муниципальный финансовый контроль осуществляется в форме плановых и внеплановых проверок.</w:t>
      </w:r>
    </w:p>
    <w:p w:rsidR="00D576E8" w:rsidRPr="0032000F" w:rsidRDefault="00D576E8" w:rsidP="00D576E8">
      <w:pPr>
        <w:pStyle w:val="a5"/>
        <w:spacing w:after="0"/>
        <w:ind w:firstLine="157"/>
        <w:jc w:val="both"/>
        <w:rPr>
          <w:rFonts w:ascii="Times New Roman" w:hAnsi="Times New Roman" w:cs="Times New Roman"/>
          <w:color w:val="1E1E1E"/>
        </w:rPr>
      </w:pPr>
    </w:p>
    <w:p w:rsidR="00D576E8" w:rsidRPr="0032000F" w:rsidRDefault="00D576E8" w:rsidP="00D576E8">
      <w:pPr>
        <w:pStyle w:val="a5"/>
        <w:spacing w:after="0"/>
        <w:ind w:firstLine="157"/>
        <w:jc w:val="both"/>
        <w:rPr>
          <w:rFonts w:ascii="Times New Roman" w:hAnsi="Times New Roman" w:cs="Times New Roman"/>
          <w:color w:val="1E1E1E"/>
        </w:rPr>
      </w:pPr>
      <w:r w:rsidRPr="0032000F">
        <w:rPr>
          <w:rFonts w:ascii="Times New Roman" w:hAnsi="Times New Roman" w:cs="Times New Roman"/>
          <w:color w:val="1E1E1E"/>
        </w:rPr>
        <w:t> 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lastRenderedPageBreak/>
        <w:t>2. Деятельность Органов контроля</w:t>
      </w:r>
      <w:r w:rsidR="00565825">
        <w:rPr>
          <w:color w:val="222222"/>
        </w:rPr>
        <w:t xml:space="preserve"> - Ревизионная комиссия Матурского сельсовет</w:t>
      </w:r>
      <w:proofErr w:type="gramStart"/>
      <w:r w:rsidR="00565825">
        <w:rPr>
          <w:color w:val="222222"/>
        </w:rPr>
        <w:t>а(</w:t>
      </w:r>
      <w:proofErr w:type="gramEnd"/>
      <w:r w:rsidR="00565825">
        <w:rPr>
          <w:color w:val="222222"/>
        </w:rPr>
        <w:t xml:space="preserve"> далее –комиссия)</w:t>
      </w:r>
      <w:r w:rsidRPr="008C0E47">
        <w:rPr>
          <w:color w:val="222222"/>
        </w:rPr>
        <w:t xml:space="preserve"> по контролю за соблюдением Федерального закона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4. Должностными лицами </w:t>
      </w:r>
      <w:r w:rsidR="00565825">
        <w:rPr>
          <w:color w:val="222222"/>
        </w:rPr>
        <w:t>комиссии</w:t>
      </w:r>
      <w:proofErr w:type="gramStart"/>
      <w:r w:rsidR="00565825">
        <w:rPr>
          <w:color w:val="222222"/>
        </w:rPr>
        <w:t xml:space="preserve"> </w:t>
      </w:r>
      <w:r w:rsidRPr="008C0E47">
        <w:rPr>
          <w:color w:val="222222"/>
        </w:rPr>
        <w:t>,</w:t>
      </w:r>
      <w:proofErr w:type="gramEnd"/>
      <w:r w:rsidRPr="008C0E47">
        <w:rPr>
          <w:color w:val="222222"/>
        </w:rPr>
        <w:t xml:space="preserve"> осуществляющими деятельность по контролю, являются:</w:t>
      </w:r>
    </w:p>
    <w:p w:rsidR="00F771CB" w:rsidRPr="008C0E47" w:rsidRDefault="00565825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а) руководитель комиссии</w:t>
      </w:r>
      <w:r w:rsidR="00F771CB" w:rsidRPr="008C0E47">
        <w:rPr>
          <w:color w:val="222222"/>
        </w:rPr>
        <w:t>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б) заместители руководителя </w:t>
      </w:r>
      <w:r w:rsidR="00565825">
        <w:rPr>
          <w:color w:val="222222"/>
        </w:rPr>
        <w:t>комиссии</w:t>
      </w:r>
      <w:r w:rsidRPr="008C0E47">
        <w:rPr>
          <w:color w:val="222222"/>
        </w:rPr>
        <w:t>, к компетенции которых относятся вопросы осуществления деятельности по контролю;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в) руководители (заместители руководителей) структурных подразделений </w:t>
      </w:r>
      <w:r w:rsidR="00565825">
        <w:rPr>
          <w:color w:val="222222"/>
        </w:rPr>
        <w:t>комиссии</w:t>
      </w:r>
      <w:proofErr w:type="gramStart"/>
      <w:r w:rsidR="00565825">
        <w:rPr>
          <w:color w:val="222222"/>
        </w:rPr>
        <w:t xml:space="preserve"> </w:t>
      </w:r>
      <w:r w:rsidRPr="008C0E47">
        <w:rPr>
          <w:color w:val="222222"/>
        </w:rPr>
        <w:t>,</w:t>
      </w:r>
      <w:proofErr w:type="gramEnd"/>
      <w:r w:rsidRPr="008C0E47">
        <w:rPr>
          <w:color w:val="222222"/>
        </w:rPr>
        <w:t xml:space="preserve"> ответственные за организацию осуществления контрольных мероприятий;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г) иные государственные гражданские (муниципальные) служащие </w:t>
      </w:r>
      <w:r w:rsidR="00565825">
        <w:rPr>
          <w:color w:val="222222"/>
        </w:rPr>
        <w:t>комиссии</w:t>
      </w:r>
      <w:r w:rsidRPr="008C0E47">
        <w:rPr>
          <w:color w:val="222222"/>
        </w:rPr>
        <w:t>, уполномоченные на участие в проведении контрольных мероприятий в соответствии с распорядительным документом руководителя (заместителя руководителя) Органа контроля о назначении контрольного мероприятия.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5. Должностные лица, указанные в пункте 4 </w:t>
      </w:r>
      <w:r w:rsidR="003A7349">
        <w:rPr>
          <w:color w:val="222222"/>
        </w:rPr>
        <w:t>Порядка</w:t>
      </w:r>
      <w:proofErr w:type="gramStart"/>
      <w:r w:rsidR="003A7349">
        <w:rPr>
          <w:color w:val="222222"/>
        </w:rPr>
        <w:t xml:space="preserve"> </w:t>
      </w:r>
      <w:r w:rsidRPr="008C0E47">
        <w:rPr>
          <w:color w:val="222222"/>
        </w:rPr>
        <w:t>,</w:t>
      </w:r>
      <w:proofErr w:type="gramEnd"/>
      <w:r w:rsidRPr="008C0E47">
        <w:rPr>
          <w:color w:val="222222"/>
        </w:rPr>
        <w:t xml:space="preserve"> обязаны: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а) соблюдать требования нормативных правовых актов в установленной сфере деятельности </w:t>
      </w:r>
      <w:r w:rsidR="00565825">
        <w:rPr>
          <w:color w:val="222222"/>
        </w:rPr>
        <w:t>комиссии</w:t>
      </w:r>
      <w:r w:rsidRPr="008C0E47">
        <w:rPr>
          <w:color w:val="222222"/>
        </w:rPr>
        <w:t>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б) проводить контрольные мероприятия в соответствии с распорядительным документом руководителя (заместителя руководителя) </w:t>
      </w:r>
      <w:r w:rsidR="00565825">
        <w:rPr>
          <w:color w:val="222222"/>
        </w:rPr>
        <w:t>комиссии</w:t>
      </w:r>
      <w:r w:rsidRPr="008C0E47">
        <w:rPr>
          <w:color w:val="222222"/>
        </w:rPr>
        <w:t>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8C0E47">
        <w:rPr>
          <w:color w:val="222222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субъекта Российской Федерации (муниципальных нужд), - с копией распорядительного документа руководителя (заместителя руководителя) </w:t>
      </w:r>
      <w:r w:rsidR="00565825">
        <w:rPr>
          <w:color w:val="222222"/>
        </w:rPr>
        <w:t>комиссии</w:t>
      </w:r>
      <w:r w:rsidR="00565825" w:rsidRPr="008C0E47">
        <w:rPr>
          <w:color w:val="222222"/>
        </w:rPr>
        <w:t xml:space="preserve"> </w:t>
      </w:r>
      <w:r w:rsidRPr="008C0E47">
        <w:rPr>
          <w:color w:val="222222"/>
        </w:rPr>
        <w:t>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</w:t>
      </w:r>
      <w:proofErr w:type="gramEnd"/>
      <w:r w:rsidRPr="008C0E47">
        <w:rPr>
          <w:color w:val="222222"/>
        </w:rPr>
        <w:t xml:space="preserve"> проверочной группы </w:t>
      </w:r>
      <w:r w:rsidR="00565825">
        <w:rPr>
          <w:color w:val="222222"/>
        </w:rPr>
        <w:t>комиссии</w:t>
      </w:r>
      <w:r w:rsidRPr="008C0E47">
        <w:rPr>
          <w:color w:val="222222"/>
        </w:rPr>
        <w:t>, а также с результатами выездной и камеральной проверки;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8C0E47">
        <w:rPr>
          <w:color w:val="222222"/>
        </w:rPr>
        <w:t>с даты выявления</w:t>
      </w:r>
      <w:proofErr w:type="gramEnd"/>
      <w:r w:rsidRPr="008C0E47">
        <w:rPr>
          <w:color w:val="222222"/>
        </w:rPr>
        <w:t xml:space="preserve"> такого факта по решению руководителя (заместителя руководителя) </w:t>
      </w:r>
      <w:r w:rsidR="00565825">
        <w:rPr>
          <w:color w:val="222222"/>
        </w:rPr>
        <w:t>комиссии</w:t>
      </w:r>
      <w:r w:rsidRPr="008C0E47">
        <w:rPr>
          <w:color w:val="222222"/>
        </w:rPr>
        <w:t>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8C0E47">
        <w:rPr>
          <w:color w:val="222222"/>
        </w:rPr>
        <w:t>д</w:t>
      </w:r>
      <w:proofErr w:type="spellEnd"/>
      <w:r w:rsidRPr="008C0E47">
        <w:rPr>
          <w:color w:val="222222"/>
        </w:rPr>
        <w:t xml:space="preserve">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8C0E47">
        <w:rPr>
          <w:color w:val="222222"/>
        </w:rPr>
        <w:t>с даты выявления</w:t>
      </w:r>
      <w:proofErr w:type="gramEnd"/>
      <w:r w:rsidRPr="008C0E47">
        <w:rPr>
          <w:color w:val="222222"/>
        </w:rPr>
        <w:t xml:space="preserve"> таких обстоятельств и фактов по решению руководителя (заместителя руководителя) </w:t>
      </w:r>
      <w:r w:rsidR="00565825">
        <w:rPr>
          <w:color w:val="222222"/>
        </w:rPr>
        <w:t>комиссии</w:t>
      </w:r>
      <w:r w:rsidRPr="008C0E47">
        <w:rPr>
          <w:color w:val="222222"/>
        </w:rPr>
        <w:t>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6. Должностные лица, указанные в пункте 4 </w:t>
      </w:r>
      <w:r w:rsidR="003A7349">
        <w:rPr>
          <w:color w:val="222222"/>
        </w:rPr>
        <w:t>Порядка</w:t>
      </w:r>
      <w:r w:rsidRPr="008C0E47">
        <w:rPr>
          <w:color w:val="222222"/>
        </w:rPr>
        <w:t>, в соответствии с частью 27 статьи 99 Федерального закона имеют право: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б)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(заместителя руководителя) </w:t>
      </w:r>
      <w:r w:rsidR="00565825">
        <w:rPr>
          <w:color w:val="222222"/>
        </w:rPr>
        <w:t>комиссии</w:t>
      </w:r>
      <w:r w:rsidR="00565825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о назначении контрольного мероприятия посещать </w:t>
      </w:r>
      <w:r w:rsidRPr="008C0E47">
        <w:rPr>
          <w:color w:val="222222"/>
        </w:rPr>
        <w:lastRenderedPageBreak/>
        <w:t>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8C0E47">
        <w:rPr>
          <w:color w:val="222222"/>
        </w:rPr>
        <w:t>жд в сл</w:t>
      </w:r>
      <w:proofErr w:type="gramEnd"/>
      <w:r w:rsidRPr="008C0E47">
        <w:rPr>
          <w:color w:val="222222"/>
        </w:rPr>
        <w:t>учаях, предусмотренных законодательством Российской Федерации;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8C0E47">
        <w:rPr>
          <w:color w:val="222222"/>
        </w:rPr>
        <w:t>д</w:t>
      </w:r>
      <w:proofErr w:type="spellEnd"/>
      <w:r w:rsidRPr="008C0E47">
        <w:rPr>
          <w:color w:val="222222"/>
        </w:rPr>
        <w:t>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 (Собрание законодательства Российской Федерации, 1994, N 32, ст. 3301; 2018, N 1, ст. 43).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7. Все документы, составляемые должностными лицами </w:t>
      </w:r>
      <w:r w:rsidR="00565825">
        <w:rPr>
          <w:color w:val="222222"/>
        </w:rPr>
        <w:t>комиссии</w:t>
      </w:r>
      <w:r w:rsidR="00565825" w:rsidRPr="008C0E47">
        <w:rPr>
          <w:color w:val="222222"/>
        </w:rPr>
        <w:t xml:space="preserve"> </w:t>
      </w:r>
      <w:r w:rsidRPr="008C0E47">
        <w:rPr>
          <w:color w:val="222222"/>
        </w:rPr>
        <w:t>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8C0E47">
        <w:rPr>
          <w:color w:val="222222"/>
        </w:rPr>
        <w:t>с даты получения</w:t>
      </w:r>
      <w:proofErr w:type="gramEnd"/>
      <w:r w:rsidRPr="008C0E47">
        <w:rPr>
          <w:color w:val="222222"/>
        </w:rPr>
        <w:t xml:space="preserve"> запроса субъектом контроля.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10. </w:t>
      </w:r>
      <w:proofErr w:type="gramStart"/>
      <w:r w:rsidRPr="008C0E47">
        <w:rPr>
          <w:color w:val="222222"/>
        </w:rPr>
        <w:t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Pr="008C0E47">
        <w:rPr>
          <w:color w:val="222222"/>
        </w:rPr>
        <w:t xml:space="preserve"> года N </w:t>
      </w:r>
      <w:hyperlink r:id="rId9" w:history="1">
        <w:r w:rsidRPr="00841102">
          <w:rPr>
            <w:rStyle w:val="a8"/>
            <w:color w:val="auto"/>
            <w:bdr w:val="none" w:sz="0" w:space="0" w:color="auto" w:frame="1"/>
          </w:rPr>
          <w:t>1148</w:t>
        </w:r>
      </w:hyperlink>
      <w:r w:rsidRPr="008C0E47">
        <w:rPr>
          <w:color w:val="222222"/>
        </w:rPr>
        <w:t> (Собрание законодательства Российской Федерации, 2015, N 45, ст. 6246).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</w:t>
      </w:r>
      <w:r w:rsidR="003A7349">
        <w:rPr>
          <w:color w:val="222222"/>
        </w:rPr>
        <w:t>ся в соответствии с пунктом 42 Порядка</w:t>
      </w:r>
      <w:r w:rsidRPr="008C0E47">
        <w:rPr>
          <w:color w:val="222222"/>
        </w:rPr>
        <w:t xml:space="preserve">, предписание, выданное субъекту контроля в соответствии с подпунктом "а" пункта 42 </w:t>
      </w:r>
      <w:r w:rsidR="003A7349">
        <w:rPr>
          <w:color w:val="222222"/>
        </w:rPr>
        <w:t>Порядка</w:t>
      </w:r>
      <w:r w:rsidRPr="008C0E47">
        <w:rPr>
          <w:color w:val="222222"/>
        </w:rPr>
        <w:t>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11. Должностные лица, указанные в пункте 4</w:t>
      </w:r>
      <w:r w:rsidR="003A7349">
        <w:rPr>
          <w:color w:val="222222"/>
        </w:rPr>
        <w:t xml:space="preserve"> Порядка</w:t>
      </w:r>
      <w:r w:rsidRPr="008C0E47">
        <w:rPr>
          <w:color w:val="222222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F771CB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3A7349" w:rsidRDefault="003A7349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3A7349" w:rsidRDefault="003A7349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8C0E47" w:rsidRDefault="008C0E47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8C0E47" w:rsidRDefault="008C0E47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8C0E47" w:rsidRDefault="008C0E47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8C0E47" w:rsidRDefault="008C0E47" w:rsidP="00F771C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F771CB" w:rsidRPr="008C0E47" w:rsidRDefault="00F771CB" w:rsidP="00F771C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C0E47">
        <w:rPr>
          <w:b/>
          <w:bCs/>
          <w:color w:val="222222"/>
        </w:rPr>
        <w:lastRenderedPageBreak/>
        <w:t>II. Назначение контрольных мероприятий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13. Контрольное мероприятие проводится должностным лицом (должностными лицами) </w:t>
      </w:r>
      <w:r w:rsidR="00565825">
        <w:rPr>
          <w:color w:val="222222"/>
        </w:rPr>
        <w:t>комиссии</w:t>
      </w:r>
      <w:r w:rsidR="00565825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на основании распорядительного документа руководителя (заместителя руководителя) </w:t>
      </w:r>
      <w:r w:rsidR="00565825">
        <w:rPr>
          <w:color w:val="222222"/>
        </w:rPr>
        <w:t>комиссии</w:t>
      </w:r>
      <w:r w:rsidR="00565825" w:rsidRPr="008C0E47">
        <w:rPr>
          <w:color w:val="222222"/>
        </w:rPr>
        <w:t xml:space="preserve"> </w:t>
      </w:r>
      <w:r w:rsidRPr="008C0E47">
        <w:rPr>
          <w:color w:val="222222"/>
        </w:rPr>
        <w:t>о назначении контрольного мероприятия.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14. Распорядительный документ руководителя (заместителя руководителя) </w:t>
      </w:r>
      <w:r w:rsidR="00565825">
        <w:rPr>
          <w:color w:val="222222"/>
        </w:rPr>
        <w:t>комиссии</w:t>
      </w:r>
      <w:r w:rsidR="00565825" w:rsidRPr="008C0E47">
        <w:rPr>
          <w:color w:val="222222"/>
        </w:rPr>
        <w:t xml:space="preserve"> </w:t>
      </w:r>
      <w:r w:rsidRPr="008C0E47">
        <w:rPr>
          <w:color w:val="222222"/>
        </w:rPr>
        <w:t>о назначении контрольного мероприятия должен содержать следующие сведения: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а) наименование субъекта контроля;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б) место нахождения субъекта контроля;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в) место фактического осуществления деятельности субъекта контроля;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г) проверяемый период;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8C0E47">
        <w:rPr>
          <w:color w:val="222222"/>
        </w:rPr>
        <w:t>д</w:t>
      </w:r>
      <w:proofErr w:type="spellEnd"/>
      <w:r w:rsidRPr="008C0E47">
        <w:rPr>
          <w:color w:val="222222"/>
        </w:rPr>
        <w:t>) основание проведения контрольного мероприятия;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е) тему контрольного мероприятия;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ж) фамилии, имена, отчества (последнее - при наличии) должностного лица </w:t>
      </w:r>
      <w:r w:rsidR="00565825">
        <w:rPr>
          <w:color w:val="222222"/>
        </w:rPr>
        <w:t>комиссии</w:t>
      </w:r>
      <w:r w:rsidR="00565825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(при проведении камеральной проверки одним должностным лицом), членов проверочной группы, руководителя проверочной группы </w:t>
      </w:r>
      <w:r w:rsidR="00565825">
        <w:rPr>
          <w:color w:val="222222"/>
        </w:rPr>
        <w:t>комиссии</w:t>
      </w:r>
      <w:r w:rsidR="00565825" w:rsidRPr="008C0E47">
        <w:rPr>
          <w:color w:val="222222"/>
        </w:rPr>
        <w:t xml:space="preserve"> </w:t>
      </w:r>
      <w:r w:rsidRPr="008C0E47">
        <w:rPr>
          <w:color w:val="222222"/>
        </w:rPr>
        <w:t>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8C0E47">
        <w:rPr>
          <w:color w:val="222222"/>
        </w:rPr>
        <w:t>з</w:t>
      </w:r>
      <w:proofErr w:type="spellEnd"/>
      <w:r w:rsidRPr="008C0E47">
        <w:rPr>
          <w:color w:val="222222"/>
        </w:rPr>
        <w:t>) срок проведения контрольного мероприятия;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и) перечень основных вопросов, подлежащих изучению в ходе проведения контрольного мероприятия.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15. Изменение состава должностных лиц проверочной группы </w:t>
      </w:r>
      <w:r w:rsidR="00565825">
        <w:rPr>
          <w:color w:val="222222"/>
        </w:rPr>
        <w:t>комиссии</w:t>
      </w:r>
      <w:r w:rsidRPr="008C0E47">
        <w:rPr>
          <w:color w:val="222222"/>
        </w:rPr>
        <w:t xml:space="preserve">, а также замена должностного лица </w:t>
      </w:r>
      <w:r w:rsidR="00565825">
        <w:rPr>
          <w:color w:val="222222"/>
        </w:rPr>
        <w:t>комиссии</w:t>
      </w:r>
      <w:r w:rsidR="00565825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руководителя (заместителя руководителя) </w:t>
      </w:r>
      <w:r w:rsidR="00565825">
        <w:rPr>
          <w:color w:val="222222"/>
        </w:rPr>
        <w:t>комиссии</w:t>
      </w:r>
      <w:r w:rsidRPr="008C0E47">
        <w:rPr>
          <w:color w:val="222222"/>
        </w:rPr>
        <w:t>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16. Плановые проверки осуществляются в соответствии с утвержденным планом контрольных мероприятий </w:t>
      </w:r>
      <w:r w:rsidR="00565825">
        <w:rPr>
          <w:color w:val="222222"/>
        </w:rPr>
        <w:t>комиссии</w:t>
      </w:r>
      <w:r w:rsidRPr="008C0E47">
        <w:rPr>
          <w:color w:val="222222"/>
        </w:rPr>
        <w:t>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17. Периодичность проведения плановых проверок в отношении одного субъекта контроля должна составлять не более 1 раза в год.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18. Внеплановые проверки проводятся в соответствии с решением руководителя (заместителя руководителя) </w:t>
      </w:r>
      <w:r w:rsidR="00565825">
        <w:rPr>
          <w:color w:val="222222"/>
        </w:rPr>
        <w:t>комиссии</w:t>
      </w:r>
      <w:r w:rsidRPr="008C0E47">
        <w:rPr>
          <w:color w:val="222222"/>
        </w:rPr>
        <w:t>, принятого: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б) в случае истечения срока исполнения ранее выданного предписания;</w:t>
      </w:r>
    </w:p>
    <w:p w:rsidR="00F771CB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в) в случае, предусмотр</w:t>
      </w:r>
      <w:r w:rsidR="003A7349">
        <w:rPr>
          <w:color w:val="222222"/>
        </w:rPr>
        <w:t>енном подпунктом "в" пункта 42 Порядка</w:t>
      </w:r>
      <w:r w:rsidRPr="008C0E47">
        <w:rPr>
          <w:color w:val="222222"/>
        </w:rPr>
        <w:t>.</w:t>
      </w:r>
    </w:p>
    <w:p w:rsidR="008C0E47" w:rsidRPr="008C0E47" w:rsidRDefault="008C0E47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F771CB" w:rsidRPr="008C0E47" w:rsidRDefault="00F771CB" w:rsidP="00F771C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C0E47">
        <w:rPr>
          <w:b/>
          <w:bCs/>
          <w:color w:val="222222"/>
        </w:rPr>
        <w:t>III. Проведение контрольных мероприятий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19. Камеральная проверка может проводиться одним должностным лицом или проверочной группой </w:t>
      </w:r>
      <w:r w:rsidR="00565825">
        <w:rPr>
          <w:color w:val="222222"/>
        </w:rPr>
        <w:t>комиссии</w:t>
      </w:r>
      <w:r w:rsidRPr="008C0E47">
        <w:rPr>
          <w:color w:val="222222"/>
        </w:rPr>
        <w:t>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20. Выездная проверка проводится проверочной группой </w:t>
      </w:r>
      <w:r w:rsidR="00565825">
        <w:rPr>
          <w:color w:val="222222"/>
        </w:rPr>
        <w:t>комиссии</w:t>
      </w:r>
      <w:r w:rsidR="00565825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в составе не менее двух должностных лиц </w:t>
      </w:r>
      <w:r w:rsidR="00565825">
        <w:rPr>
          <w:color w:val="222222"/>
        </w:rPr>
        <w:t>комиссии</w:t>
      </w:r>
      <w:r w:rsidRPr="008C0E47">
        <w:rPr>
          <w:color w:val="222222"/>
        </w:rPr>
        <w:t>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21. Руководителем проверочной группы </w:t>
      </w:r>
      <w:r w:rsidR="00565825">
        <w:rPr>
          <w:color w:val="222222"/>
        </w:rPr>
        <w:t>комиссии</w:t>
      </w:r>
      <w:r w:rsidR="00565825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назначается должностное лицо </w:t>
      </w:r>
      <w:r w:rsidR="00565825">
        <w:rPr>
          <w:color w:val="222222"/>
        </w:rPr>
        <w:t>комиссии</w:t>
      </w:r>
      <w:r w:rsidRPr="008C0E47">
        <w:rPr>
          <w:color w:val="222222"/>
        </w:rPr>
        <w:t>, уполномоченное составлять протоколы об административных правонарушениях.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В случае если камеральная проверка проводится одним должностным лицом </w:t>
      </w:r>
      <w:r w:rsidR="00565825">
        <w:rPr>
          <w:color w:val="222222"/>
        </w:rPr>
        <w:t>комиссии</w:t>
      </w:r>
      <w:r w:rsidRPr="008C0E47">
        <w:rPr>
          <w:color w:val="222222"/>
        </w:rPr>
        <w:t xml:space="preserve">, данное должностное лицо должно быть </w:t>
      </w:r>
      <w:proofErr w:type="gramStart"/>
      <w:r w:rsidRPr="008C0E47">
        <w:rPr>
          <w:color w:val="222222"/>
        </w:rPr>
        <w:t>уполномочено</w:t>
      </w:r>
      <w:proofErr w:type="gramEnd"/>
      <w:r w:rsidRPr="008C0E47">
        <w:rPr>
          <w:color w:val="222222"/>
        </w:rPr>
        <w:t xml:space="preserve"> составлять протоколы об административных правонарушениях.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22. Камеральная проверка проводится по месту нахождения </w:t>
      </w:r>
      <w:r w:rsidR="00565825">
        <w:rPr>
          <w:color w:val="222222"/>
        </w:rPr>
        <w:t>комиссии</w:t>
      </w:r>
      <w:r w:rsidRPr="008C0E47">
        <w:rPr>
          <w:color w:val="222222"/>
        </w:rPr>
        <w:t xml:space="preserve"> на основании документов и информации, представленных субъектом контроля по запросу </w:t>
      </w:r>
      <w:r w:rsidR="00560B5F">
        <w:rPr>
          <w:color w:val="222222"/>
        </w:rPr>
        <w:t>комиссии</w:t>
      </w:r>
      <w:r w:rsidRPr="008C0E47">
        <w:rPr>
          <w:color w:val="222222"/>
        </w:rPr>
        <w:t xml:space="preserve">, а </w:t>
      </w:r>
      <w:r w:rsidRPr="008C0E47">
        <w:rPr>
          <w:color w:val="222222"/>
        </w:rPr>
        <w:lastRenderedPageBreak/>
        <w:t>также документов и информации, полученных в результате анализа данных единой информационной системы в сфере закупок.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23.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560B5F">
        <w:rPr>
          <w:color w:val="222222"/>
        </w:rPr>
        <w:t>комиссии</w:t>
      </w:r>
      <w:r w:rsidRPr="008C0E47">
        <w:rPr>
          <w:color w:val="222222"/>
        </w:rPr>
        <w:t>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24. При проведении камеральной проверки должностным лицом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(при проведении камеральной проверки одним должностным лицом) либо проверочной группой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проводится проверка полноты представленных субъектом контроля документов и информации по запросу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>в течение 3 рабочих дней со дня получении от субъекта контроля таких документов и информации.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25. </w:t>
      </w:r>
      <w:proofErr w:type="gramStart"/>
      <w:r w:rsidRPr="008C0E47">
        <w:rPr>
          <w:color w:val="222222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пунктом 24 </w:t>
      </w:r>
      <w:r w:rsidR="008575C4">
        <w:rPr>
          <w:color w:val="222222"/>
        </w:rPr>
        <w:t>Порядка</w:t>
      </w:r>
      <w:r w:rsidRPr="008C0E47">
        <w:rPr>
          <w:color w:val="222222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"г" пункта 32 </w:t>
      </w:r>
      <w:r w:rsidR="008575C4">
        <w:rPr>
          <w:color w:val="222222"/>
        </w:rPr>
        <w:t xml:space="preserve">Порядка </w:t>
      </w:r>
      <w:r w:rsidRPr="008C0E47">
        <w:rPr>
          <w:color w:val="222222"/>
        </w:rPr>
        <w:t xml:space="preserve"> со дня окончания проверки полноты представленных субъектом контроля документов и информации.</w:t>
      </w:r>
      <w:proofErr w:type="gramEnd"/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Одновременно с направлением копии решения о приостановлении камеральной проверки в соответствии с пунктом 34 </w:t>
      </w:r>
      <w:r w:rsidR="008575C4">
        <w:rPr>
          <w:color w:val="222222"/>
        </w:rPr>
        <w:t>Порядка</w:t>
      </w:r>
      <w:r w:rsidR="008575C4" w:rsidRPr="008C0E47">
        <w:rPr>
          <w:color w:val="222222"/>
        </w:rPr>
        <w:t xml:space="preserve"> </w:t>
      </w:r>
      <w:r w:rsidRPr="008C0E47">
        <w:rPr>
          <w:color w:val="222222"/>
        </w:rPr>
        <w:t>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В случае непредставления субъектом контроля документов и информации по повторному запросу </w:t>
      </w:r>
      <w:r w:rsidR="00560B5F">
        <w:rPr>
          <w:color w:val="222222"/>
        </w:rPr>
        <w:t>комиссии</w:t>
      </w:r>
      <w:r w:rsidRPr="008C0E47">
        <w:rPr>
          <w:color w:val="222222"/>
        </w:rPr>
        <w:t xml:space="preserve"> по истечении срока приостановления проверки в соответствии с пунктом "г" пункта 32 </w:t>
      </w:r>
      <w:r w:rsidR="008575C4">
        <w:rPr>
          <w:color w:val="222222"/>
        </w:rPr>
        <w:t>Порядка</w:t>
      </w:r>
      <w:r w:rsidR="008575C4" w:rsidRPr="008C0E47">
        <w:rPr>
          <w:color w:val="222222"/>
        </w:rPr>
        <w:t xml:space="preserve"> </w:t>
      </w:r>
      <w:r w:rsidRPr="008C0E47">
        <w:rPr>
          <w:color w:val="222222"/>
        </w:rPr>
        <w:t>проверка возобновляется.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26. Выездная проверка проводится по месту нахождения и месту фактического осуществления деятельности субъекта контроля.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27. Срок проведения выездной проверки не может превышать 30 рабочих дней.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28.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29. Срок проведения выездной или камеральной проверки может быть продлен не более чем на 10 рабочих дней по решению руководителя (заместителя руководителя) </w:t>
      </w:r>
      <w:r w:rsidR="00560B5F">
        <w:rPr>
          <w:color w:val="222222"/>
        </w:rPr>
        <w:t>комиссии</w:t>
      </w:r>
      <w:r w:rsidRPr="008C0E47">
        <w:rPr>
          <w:color w:val="222222"/>
        </w:rPr>
        <w:t>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560B5F">
        <w:rPr>
          <w:color w:val="222222"/>
        </w:rPr>
        <w:t>комиссии</w:t>
      </w:r>
      <w:r w:rsidRPr="008C0E47">
        <w:rPr>
          <w:color w:val="222222"/>
        </w:rPr>
        <w:t>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8C0E47">
        <w:rPr>
          <w:color w:val="222222"/>
        </w:rPr>
        <w:t>субъекта контроля нарушений законодательства Российской Федерации</w:t>
      </w:r>
      <w:proofErr w:type="gramEnd"/>
      <w:r w:rsidRPr="008C0E47">
        <w:rPr>
          <w:color w:val="222222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30. В рамках выездной или камеральной проверки проводится встречная проверка по решению руководителя (заместителя руководителя) </w:t>
      </w:r>
      <w:r w:rsidR="00560B5F">
        <w:rPr>
          <w:color w:val="222222"/>
        </w:rPr>
        <w:t>комиссии</w:t>
      </w:r>
      <w:r w:rsidRPr="008C0E47">
        <w:rPr>
          <w:color w:val="222222"/>
        </w:rPr>
        <w:t xml:space="preserve">, принятого на основании мотивированного обращения должностного лица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560B5F">
        <w:rPr>
          <w:color w:val="222222"/>
        </w:rPr>
        <w:t>комиссии</w:t>
      </w:r>
      <w:r w:rsidRPr="008C0E47">
        <w:rPr>
          <w:color w:val="222222"/>
        </w:rPr>
        <w:t>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lastRenderedPageBreak/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31. Встречная проверка проводится в порядке, установленном </w:t>
      </w:r>
      <w:r w:rsidR="008575C4">
        <w:rPr>
          <w:color w:val="222222"/>
        </w:rPr>
        <w:t>Порядком</w:t>
      </w:r>
      <w:r w:rsidR="008575C4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для выездных и камеральных проверок в соответствии с пунктами 19 - 22, 26, 28 </w:t>
      </w:r>
      <w:r w:rsidR="008575C4">
        <w:rPr>
          <w:color w:val="222222"/>
        </w:rPr>
        <w:t>Порядка</w:t>
      </w:r>
      <w:r w:rsidRPr="008C0E47">
        <w:rPr>
          <w:color w:val="222222"/>
        </w:rPr>
        <w:t>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Срок проведения встречной проверки не может превышать 20 рабочих дней.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32. Проведение выездной или камеральной проверки по решению руководителя (заместителя руководителя) </w:t>
      </w:r>
      <w:r w:rsidR="00560B5F">
        <w:rPr>
          <w:color w:val="222222"/>
        </w:rPr>
        <w:t>комиссии</w:t>
      </w:r>
      <w:r w:rsidRPr="008C0E47">
        <w:rPr>
          <w:color w:val="222222"/>
        </w:rPr>
        <w:t xml:space="preserve">, принятого на основании мотивированного обращения должностного лица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560B5F">
        <w:rPr>
          <w:color w:val="222222"/>
        </w:rPr>
        <w:t>комиссии</w:t>
      </w:r>
      <w:r w:rsidRPr="008C0E47">
        <w:rPr>
          <w:color w:val="222222"/>
        </w:rPr>
        <w:t>, приостанавливается на общий срок не более 30 рабочих дней в следующих случаях: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а) на период проведения встречной проверки, но не более чем на 20 рабочих дней;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б) на период организации и проведения экспертиз, но не более чем на 20 рабочих дней;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>в соответствии с пунктом 25 Общих требований, но не более чем на 10 рабочих дней;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8C0E47">
        <w:rPr>
          <w:color w:val="222222"/>
        </w:rPr>
        <w:t>д</w:t>
      </w:r>
      <w:proofErr w:type="spellEnd"/>
      <w:r w:rsidRPr="008C0E47">
        <w:rPr>
          <w:color w:val="222222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(при проведении камеральной проверки одним должностным лицом) либо проверочной группы </w:t>
      </w:r>
      <w:r w:rsidR="00560B5F">
        <w:rPr>
          <w:color w:val="222222"/>
        </w:rPr>
        <w:t>комиссии</w:t>
      </w:r>
      <w:r w:rsidRPr="008C0E47">
        <w:rPr>
          <w:color w:val="222222"/>
        </w:rPr>
        <w:t>, включая наступление обстоятельств непреодолимой силы.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33. Решение о возобновлении проведения выездной или камеральной проверки принимается в срок не более 2 рабочих дней: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а) после завершения проведения встречной проверки и (или) экспертизы согласно подпунктам "а", "б" пункта 32 </w:t>
      </w:r>
      <w:r w:rsidR="008575C4">
        <w:rPr>
          <w:color w:val="222222"/>
        </w:rPr>
        <w:t>Порядка</w:t>
      </w:r>
      <w:r w:rsidRPr="008C0E47">
        <w:rPr>
          <w:color w:val="222222"/>
        </w:rPr>
        <w:t>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б) после устранения причин приостановления проведения проверки, указанных в подпунктах "в" - "</w:t>
      </w:r>
      <w:proofErr w:type="spellStart"/>
      <w:r w:rsidRPr="008C0E47">
        <w:rPr>
          <w:color w:val="222222"/>
        </w:rPr>
        <w:t>д</w:t>
      </w:r>
      <w:proofErr w:type="spellEnd"/>
      <w:r w:rsidRPr="008C0E47">
        <w:rPr>
          <w:color w:val="222222"/>
        </w:rPr>
        <w:t xml:space="preserve">" пункта 32 </w:t>
      </w:r>
      <w:r w:rsidR="008575C4">
        <w:rPr>
          <w:color w:val="222222"/>
        </w:rPr>
        <w:t>Порядка</w:t>
      </w:r>
      <w:r w:rsidRPr="008C0E47">
        <w:rPr>
          <w:color w:val="222222"/>
        </w:rPr>
        <w:t>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в) после истечения срока приостановления проверки в соответствии с подпунктами "в" - "</w:t>
      </w:r>
      <w:proofErr w:type="spellStart"/>
      <w:r w:rsidRPr="008C0E47">
        <w:rPr>
          <w:color w:val="222222"/>
        </w:rPr>
        <w:t>д</w:t>
      </w:r>
      <w:proofErr w:type="spellEnd"/>
      <w:r w:rsidRPr="008C0E47">
        <w:rPr>
          <w:color w:val="222222"/>
        </w:rPr>
        <w:t xml:space="preserve">" пункта 32 </w:t>
      </w:r>
      <w:r w:rsidR="008575C4">
        <w:rPr>
          <w:color w:val="222222"/>
        </w:rPr>
        <w:t>Порядка</w:t>
      </w:r>
      <w:r w:rsidRPr="008C0E47">
        <w:rPr>
          <w:color w:val="222222"/>
        </w:rPr>
        <w:t>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руководителя (заместителя руководителя) </w:t>
      </w:r>
      <w:r w:rsidR="00560B5F">
        <w:rPr>
          <w:color w:val="222222"/>
        </w:rPr>
        <w:t>комиссии</w:t>
      </w:r>
      <w:r w:rsidRPr="008C0E47">
        <w:rPr>
          <w:color w:val="222222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Копия распорядительного документа руководителя (заместителя руководителя) </w:t>
      </w:r>
      <w:r w:rsidR="00560B5F">
        <w:rPr>
          <w:color w:val="222222"/>
        </w:rPr>
        <w:t>комиссии</w:t>
      </w:r>
      <w:r w:rsidRPr="008C0E47">
        <w:rPr>
          <w:color w:val="222222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F771CB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35. В случае непредставления или несвоевременного представления документов и информации по запросу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в соответствии с подпунктом "а" пункта 6 Общих требований либо представления заведомо недостоверных документов и информации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>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8C0E47" w:rsidRDefault="008C0E47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8C0E47" w:rsidRDefault="008C0E47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560B5F" w:rsidRDefault="00560B5F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8C0E47" w:rsidRPr="008C0E47" w:rsidRDefault="008C0E47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F771CB" w:rsidRPr="008C0E47" w:rsidRDefault="00F771CB" w:rsidP="00F771C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C0E47">
        <w:rPr>
          <w:b/>
          <w:bCs/>
          <w:color w:val="222222"/>
        </w:rPr>
        <w:lastRenderedPageBreak/>
        <w:t>IV. Оформление результатов контрольных мероприятий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36. Результаты встречной проверки оформляются актом, который подписывается должностным лицом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(при проведении камеральной проверки одним должностным лицом) либо всеми членами проверочной группы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>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По результатам встречной проверки предписания субъекту контроля не выдаются.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37.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(при проведении камеральной проверки одним должностным лицом) либо всеми членами проверочной группы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>(при проведении проверки проверочной группой).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38.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8C0E47">
        <w:rPr>
          <w:color w:val="222222"/>
        </w:rPr>
        <w:t>кт встр</w:t>
      </w:r>
      <w:proofErr w:type="gramEnd"/>
      <w:r w:rsidRPr="008C0E47">
        <w:rPr>
          <w:color w:val="222222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39.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40.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Письменные возражения субъекта контроля приобщаются к материалам проверки.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41.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 (заместителем руководителя) </w:t>
      </w:r>
      <w:r w:rsidR="00560B5F">
        <w:rPr>
          <w:color w:val="222222"/>
        </w:rPr>
        <w:t>комиссии</w:t>
      </w:r>
      <w:r w:rsidRPr="008C0E47">
        <w:rPr>
          <w:color w:val="222222"/>
        </w:rPr>
        <w:t>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42. </w:t>
      </w:r>
      <w:proofErr w:type="gramStart"/>
      <w:r w:rsidRPr="008C0E47">
        <w:rPr>
          <w:color w:val="222222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(заместитель руководителя)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принимает решение, которое оформляется распорядительным документом руководителя (заместителя руководителя)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>в срок не более 30 рабочих дней со дня подписания акта:</w:t>
      </w:r>
      <w:proofErr w:type="gramEnd"/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а) о выдаче обязательного для исполнения предписания в случаях, установленных Федеральным законом;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б) об отсутствии оснований для выдачи предписания;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в) о проведении внеплановой выездной проверки.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Одновременно с подписанием вышеуказанного распорядительного документа руководителя (заместителя руководителя)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руководителем (заместителем руководителя)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Отчет о результатах выездной или камеральной проверки подписывается должностным лицом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(при проведении камеральной проверки одним должностным лицом) либо руководителем проверочной группы </w:t>
      </w:r>
      <w:r w:rsidR="00560B5F">
        <w:rPr>
          <w:color w:val="222222"/>
        </w:rPr>
        <w:t>комиссии</w:t>
      </w:r>
      <w:r w:rsidRPr="008C0E47">
        <w:rPr>
          <w:color w:val="222222"/>
        </w:rPr>
        <w:t xml:space="preserve">, </w:t>
      </w:r>
      <w:proofErr w:type="gramStart"/>
      <w:r w:rsidRPr="008C0E47">
        <w:rPr>
          <w:color w:val="222222"/>
        </w:rPr>
        <w:t>проводившими</w:t>
      </w:r>
      <w:proofErr w:type="gramEnd"/>
      <w:r w:rsidRPr="008C0E47">
        <w:rPr>
          <w:color w:val="222222"/>
        </w:rPr>
        <w:t xml:space="preserve"> проверку.</w:t>
      </w:r>
    </w:p>
    <w:p w:rsidR="00F771CB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Отчет о результатах выездной или камеральной проверки приобщается к материалам проверки.</w:t>
      </w:r>
    </w:p>
    <w:p w:rsidR="008C0E47" w:rsidRDefault="008C0E47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560B5F" w:rsidRDefault="00560B5F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560B5F" w:rsidRDefault="00560B5F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560B5F" w:rsidRDefault="00560B5F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8C0E47" w:rsidRDefault="008C0E47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8C0E47" w:rsidRPr="008C0E47" w:rsidRDefault="008C0E47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F771CB" w:rsidRDefault="00F771CB" w:rsidP="00F771C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C0E47">
        <w:rPr>
          <w:b/>
          <w:bCs/>
          <w:color w:val="222222"/>
        </w:rPr>
        <w:t>V. Реализация результатов контрольных мероприятий</w:t>
      </w:r>
    </w:p>
    <w:p w:rsidR="008C0E47" w:rsidRPr="008C0E47" w:rsidRDefault="008C0E47" w:rsidP="00F771C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43.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"а" пункта 42 </w:t>
      </w:r>
      <w:r w:rsidR="008575C4">
        <w:rPr>
          <w:color w:val="222222"/>
        </w:rPr>
        <w:t>Порядка</w:t>
      </w:r>
      <w:r w:rsidRPr="008C0E47">
        <w:rPr>
          <w:color w:val="222222"/>
        </w:rPr>
        <w:t>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>44. Предписание должно содержать сроки его исполнения.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45. Должностное лицо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(при проведении камеральной проверки одним должностным лицом) либо руководитель проверочной группы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 xml:space="preserve">обязаны осуществлять </w:t>
      </w:r>
      <w:proofErr w:type="gramStart"/>
      <w:r w:rsidRPr="008C0E47">
        <w:rPr>
          <w:color w:val="222222"/>
        </w:rPr>
        <w:t>контроль за</w:t>
      </w:r>
      <w:proofErr w:type="gramEnd"/>
      <w:r w:rsidRPr="008C0E47">
        <w:rPr>
          <w:color w:val="222222"/>
        </w:rPr>
        <w:t xml:space="preserve"> выполнением субъектом контроля предписания.</w:t>
      </w:r>
    </w:p>
    <w:p w:rsidR="00F771CB" w:rsidRPr="008C0E47" w:rsidRDefault="00F771CB" w:rsidP="00F771C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0E47">
        <w:rPr>
          <w:color w:val="222222"/>
        </w:rPr>
        <w:t xml:space="preserve">В случае неисполнения в установленный срок предписания </w:t>
      </w:r>
      <w:r w:rsidR="00560B5F">
        <w:rPr>
          <w:color w:val="222222"/>
        </w:rPr>
        <w:t>комиссии</w:t>
      </w:r>
      <w:r w:rsidR="00560B5F" w:rsidRPr="008C0E47">
        <w:rPr>
          <w:color w:val="222222"/>
        </w:rPr>
        <w:t xml:space="preserve"> </w:t>
      </w:r>
      <w:r w:rsidRPr="008C0E47">
        <w:rPr>
          <w:color w:val="222222"/>
        </w:rPr>
        <w:t>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F771CB" w:rsidRPr="008C0E47" w:rsidRDefault="00F771CB" w:rsidP="00F771CB">
      <w:pPr>
        <w:rPr>
          <w:rFonts w:ascii="Times New Roman" w:hAnsi="Times New Roman" w:cs="Times New Roman"/>
          <w:sz w:val="24"/>
          <w:szCs w:val="24"/>
        </w:rPr>
      </w:pPr>
    </w:p>
    <w:p w:rsidR="006A6166" w:rsidRPr="008C0E47" w:rsidRDefault="006A6166" w:rsidP="006A6166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A6166" w:rsidRDefault="006A6166" w:rsidP="006A6166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6A6166" w:rsidRPr="008C0E47" w:rsidRDefault="006A6166" w:rsidP="006A6166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A6166" w:rsidRDefault="006A6166" w:rsidP="006A6166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6A6166" w:rsidRDefault="006A6166" w:rsidP="006A6166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6A6166" w:rsidRDefault="006A6166" w:rsidP="006A6166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6A6166" w:rsidRDefault="006A6166" w:rsidP="006A6166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6A6166" w:rsidRDefault="006A6166" w:rsidP="006A6166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6A6166" w:rsidRDefault="006A6166" w:rsidP="006A6166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F42729" w:rsidRPr="000B07F2" w:rsidRDefault="00F42729">
      <w:pPr>
        <w:rPr>
          <w:rFonts w:ascii="Times New Roman" w:hAnsi="Times New Roman" w:cs="Times New Roman"/>
        </w:rPr>
      </w:pPr>
    </w:p>
    <w:sectPr w:rsidR="00F42729" w:rsidRPr="000B07F2" w:rsidSect="00F4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129"/>
    <w:multiLevelType w:val="hybridMultilevel"/>
    <w:tmpl w:val="B16AA9EA"/>
    <w:lvl w:ilvl="0" w:tplc="B3E0191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8568EE"/>
    <w:multiLevelType w:val="hybridMultilevel"/>
    <w:tmpl w:val="A7222EE2"/>
    <w:lvl w:ilvl="0" w:tplc="240E7E9C">
      <w:start w:val="1"/>
      <w:numFmt w:val="decimal"/>
      <w:lvlText w:val="%1."/>
      <w:lvlJc w:val="left"/>
      <w:pPr>
        <w:ind w:left="123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51991ADA"/>
    <w:multiLevelType w:val="hybridMultilevel"/>
    <w:tmpl w:val="A81481CE"/>
    <w:lvl w:ilvl="0" w:tplc="FD3C8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426B2"/>
    <w:multiLevelType w:val="hybridMultilevel"/>
    <w:tmpl w:val="5B3A2264"/>
    <w:lvl w:ilvl="0" w:tplc="FB463AB4">
      <w:start w:val="1"/>
      <w:numFmt w:val="decimal"/>
      <w:lvlText w:val="%1."/>
      <w:lvlJc w:val="left"/>
      <w:pPr>
        <w:ind w:left="87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7F2"/>
    <w:rsid w:val="000B07F2"/>
    <w:rsid w:val="001F4680"/>
    <w:rsid w:val="00237467"/>
    <w:rsid w:val="003A7349"/>
    <w:rsid w:val="00560B5F"/>
    <w:rsid w:val="00565825"/>
    <w:rsid w:val="006167DF"/>
    <w:rsid w:val="006A6166"/>
    <w:rsid w:val="00762629"/>
    <w:rsid w:val="00805BFB"/>
    <w:rsid w:val="00841102"/>
    <w:rsid w:val="008575C4"/>
    <w:rsid w:val="00864E18"/>
    <w:rsid w:val="008A3396"/>
    <w:rsid w:val="008C0E47"/>
    <w:rsid w:val="00B44006"/>
    <w:rsid w:val="00C91BBE"/>
    <w:rsid w:val="00CB7BA1"/>
    <w:rsid w:val="00D0143E"/>
    <w:rsid w:val="00D576E8"/>
    <w:rsid w:val="00EB2BF7"/>
    <w:rsid w:val="00EF3DF2"/>
    <w:rsid w:val="00F42729"/>
    <w:rsid w:val="00F7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7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7467"/>
    <w:pPr>
      <w:ind w:left="720"/>
      <w:contextualSpacing/>
    </w:pPr>
  </w:style>
  <w:style w:type="paragraph" w:styleId="a5">
    <w:name w:val="Body Text"/>
    <w:basedOn w:val="a"/>
    <w:link w:val="a6"/>
    <w:rsid w:val="00805BFB"/>
    <w:pPr>
      <w:widowControl w:val="0"/>
      <w:spacing w:after="283" w:line="240" w:lineRule="auto"/>
      <w:ind w:left="150" w:right="150"/>
    </w:pPr>
    <w:rPr>
      <w:rFonts w:ascii="Arial" w:eastAsia="DejaVu Sans" w:hAnsi="Arial" w:cs="DejaVu Sans"/>
      <w:color w:val="000000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05BFB"/>
    <w:rPr>
      <w:rFonts w:ascii="Arial" w:eastAsia="DejaVu Sans" w:hAnsi="Arial" w:cs="DejaVu Sans"/>
      <w:color w:val="000000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D5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57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D5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576E8"/>
    <w:rPr>
      <w:color w:val="0000FF"/>
      <w:u w:val="single"/>
    </w:rPr>
  </w:style>
  <w:style w:type="character" w:customStyle="1" w:styleId="internetlink">
    <w:name w:val="internetlink"/>
    <w:basedOn w:val="a0"/>
    <w:rsid w:val="00D576E8"/>
  </w:style>
  <w:style w:type="paragraph" w:customStyle="1" w:styleId="pc">
    <w:name w:val="pc"/>
    <w:basedOn w:val="a"/>
    <w:rsid w:val="00F7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F7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3582471-b8b8-4d69-b4c4-3df3f904eea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e3582471-b8b8-4d69-b4c4-3df3f904eea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0BBF51D7223EBE1A7EA0BB49E3ED948EBC24A42A6B415291A9BAFBC6d2f6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E5741631F8FBEAD78222AA3491D2573F0A8F19F890C047D4460F9A56DD94792FE1A0499B3E6433gFv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laws.ru/goverment/Postanovlenie-Pravitelstva-RF-ot-27.10.2015-N-11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2019-04-24T03:12:00Z</cp:lastPrinted>
  <dcterms:created xsi:type="dcterms:W3CDTF">2019-04-22T07:54:00Z</dcterms:created>
  <dcterms:modified xsi:type="dcterms:W3CDTF">2019-04-24T03:17:00Z</dcterms:modified>
</cp:coreProperties>
</file>