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1F378D">
        <w:rPr>
          <w:rFonts w:ascii="Times New Roman" w:hAnsi="Times New Roman" w:cs="Times New Roman"/>
          <w:color w:val="000000"/>
        </w:rPr>
        <w:t>Российская Федерация</w:t>
      </w: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1F378D">
        <w:rPr>
          <w:rFonts w:ascii="Times New Roman" w:hAnsi="Times New Roman" w:cs="Times New Roman"/>
          <w:color w:val="000000"/>
        </w:rPr>
        <w:t xml:space="preserve">Республика Хакасия </w:t>
      </w: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1F378D">
        <w:rPr>
          <w:rFonts w:ascii="Times New Roman" w:hAnsi="Times New Roman" w:cs="Times New Roman"/>
          <w:color w:val="000000"/>
        </w:rPr>
        <w:t>Таштыпский район</w:t>
      </w: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Матурского</w:t>
      </w:r>
      <w:r w:rsidRPr="001F378D">
        <w:rPr>
          <w:rFonts w:ascii="Times New Roman" w:hAnsi="Times New Roman" w:cs="Times New Roman"/>
          <w:color w:val="000000"/>
        </w:rPr>
        <w:t xml:space="preserve"> сельсовета</w:t>
      </w: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378D">
        <w:rPr>
          <w:rFonts w:ascii="Times New Roman" w:hAnsi="Times New Roman" w:cs="Times New Roman"/>
          <w:color w:val="000000"/>
        </w:rPr>
        <w:t>ПОСТАНОВЛЕНИЕ</w:t>
      </w: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«09» декабря  2016</w:t>
      </w:r>
      <w:r w:rsidRPr="001F378D">
        <w:rPr>
          <w:rFonts w:ascii="Times New Roman" w:hAnsi="Times New Roman" w:cs="Times New Roman"/>
          <w:color w:val="000000"/>
        </w:rPr>
        <w:t xml:space="preserve"> г.             </w:t>
      </w:r>
      <w:r>
        <w:rPr>
          <w:rFonts w:ascii="Times New Roman" w:hAnsi="Times New Roman" w:cs="Times New Roman"/>
          <w:color w:val="000000"/>
        </w:rPr>
        <w:t xml:space="preserve">                      с. Матур                          № 164</w:t>
      </w:r>
    </w:p>
    <w:p w:rsidR="001D1497" w:rsidRPr="001F378D" w:rsidRDefault="001D1497" w:rsidP="00C03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D1497" w:rsidRDefault="001D1497" w:rsidP="00C03FA7">
      <w:pPr>
        <w:pStyle w:val="Heading1"/>
        <w:spacing w:before="0" w:beforeAutospacing="0" w:after="0" w:afterAutospacing="0" w:line="420" w:lineRule="atLeast"/>
        <w:jc w:val="center"/>
        <w:rPr>
          <w:rFonts w:ascii="Tahoma" w:hAnsi="Tahoma" w:cs="Tahoma"/>
          <w:b w:val="0"/>
          <w:bCs w:val="0"/>
          <w:color w:val="000000"/>
          <w:sz w:val="32"/>
          <w:szCs w:val="32"/>
        </w:rPr>
      </w:pPr>
    </w:p>
    <w:p w:rsidR="001D1497" w:rsidRDefault="001D1497" w:rsidP="00C03FA7">
      <w:pPr>
        <w:spacing w:line="240" w:lineRule="atLeast"/>
        <w:jc w:val="center"/>
        <w:rPr>
          <w:rFonts w:ascii="Tahoma" w:hAnsi="Tahoma" w:cs="Tahoma"/>
          <w:b/>
          <w:bCs/>
          <w:color w:val="5B5844"/>
          <w:sz w:val="36"/>
          <w:szCs w:val="36"/>
        </w:rPr>
      </w:pPr>
    </w:p>
    <w:p w:rsidR="001D1497" w:rsidRDefault="001D1497" w:rsidP="00C03FA7">
      <w:pPr>
        <w:spacing w:after="0" w:line="240" w:lineRule="atLeast"/>
        <w:rPr>
          <w:rFonts w:ascii="Times New Roman" w:hAnsi="Times New Roman" w:cs="Times New Roman"/>
          <w:color w:val="5B5844"/>
          <w:sz w:val="26"/>
          <w:szCs w:val="26"/>
        </w:rPr>
        <w:sectPr w:rsidR="001D1497" w:rsidSect="004937E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D1497" w:rsidRPr="001F378D" w:rsidRDefault="001D1497" w:rsidP="00C03FA7">
      <w:pPr>
        <w:spacing w:after="0" w:line="240" w:lineRule="atLeast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 w:rsidRPr="001F378D">
        <w:rPr>
          <w:rFonts w:ascii="Times New Roman" w:hAnsi="Times New Roman" w:cs="Times New Roman"/>
          <w:color w:val="5B5844"/>
          <w:sz w:val="26"/>
          <w:szCs w:val="26"/>
        </w:rPr>
        <w:t>Об утверждении муниципальной программы</w:t>
      </w:r>
    </w:p>
    <w:p w:rsidR="001D1497" w:rsidRDefault="001D1497" w:rsidP="00C03FA7">
      <w:pPr>
        <w:spacing w:after="0" w:line="240" w:lineRule="atLeast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>
        <w:rPr>
          <w:rFonts w:ascii="Times New Roman" w:hAnsi="Times New Roman" w:cs="Times New Roman"/>
          <w:color w:val="5B5844"/>
          <w:sz w:val="26"/>
          <w:szCs w:val="26"/>
        </w:rPr>
        <w:t>Казённого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 xml:space="preserve"> учреждения культуры</w:t>
      </w:r>
    </w:p>
    <w:p w:rsidR="001D1497" w:rsidRDefault="001D1497" w:rsidP="00C03FA7">
      <w:pPr>
        <w:spacing w:after="0" w:line="240" w:lineRule="atLeast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 w:rsidRPr="001F378D">
        <w:rPr>
          <w:rFonts w:ascii="Times New Roman" w:hAnsi="Times New Roman" w:cs="Times New Roman"/>
          <w:color w:val="5B5844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5B5844"/>
          <w:sz w:val="26"/>
          <w:szCs w:val="26"/>
        </w:rPr>
        <w:t xml:space="preserve">Матурского 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сельсовета</w:t>
      </w:r>
    </w:p>
    <w:p w:rsidR="001D1497" w:rsidRPr="006208C6" w:rsidRDefault="001D1497" w:rsidP="00C03FA7">
      <w:pPr>
        <w:spacing w:after="0" w:line="240" w:lineRule="atLeast"/>
        <w:ind w:left="-142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>
        <w:rPr>
          <w:rFonts w:ascii="Times New Roman" w:hAnsi="Times New Roman" w:cs="Times New Roman"/>
          <w:color w:val="5B5844"/>
          <w:sz w:val="26"/>
          <w:szCs w:val="26"/>
        </w:rPr>
        <w:t xml:space="preserve">«Матурского сельского дома культуры»  </w:t>
      </w:r>
    </w:p>
    <w:p w:rsidR="001D1497" w:rsidRDefault="001D1497" w:rsidP="00C03FA7">
      <w:pPr>
        <w:spacing w:line="240" w:lineRule="atLeast"/>
        <w:jc w:val="both"/>
        <w:rPr>
          <w:rFonts w:ascii="Times New Roman" w:hAnsi="Times New Roman" w:cs="Times New Roman"/>
          <w:color w:val="5B5844"/>
          <w:sz w:val="26"/>
          <w:szCs w:val="26"/>
        </w:rPr>
        <w:sectPr w:rsidR="001D1497" w:rsidSect="00AB53DF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D1497" w:rsidRPr="001F378D" w:rsidRDefault="001D1497" w:rsidP="00C03FA7">
      <w:pPr>
        <w:spacing w:line="240" w:lineRule="atLeast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>
        <w:rPr>
          <w:rFonts w:ascii="Times New Roman" w:hAnsi="Times New Roman" w:cs="Times New Roman"/>
          <w:color w:val="5B5844"/>
          <w:sz w:val="26"/>
          <w:szCs w:val="26"/>
        </w:rPr>
        <w:t xml:space="preserve">«Развитие культуры на территории Матурского                                                           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 </w:t>
      </w:r>
      <w:r>
        <w:rPr>
          <w:rFonts w:ascii="Times New Roman" w:hAnsi="Times New Roman" w:cs="Times New Roman"/>
          <w:color w:val="5B5844"/>
          <w:sz w:val="26"/>
          <w:szCs w:val="26"/>
        </w:rPr>
        <w:br/>
        <w:t>сельсовета2017-2019годы»</w:t>
      </w:r>
      <w:r>
        <w:rPr>
          <w:rFonts w:ascii="Times New Roman" w:hAnsi="Times New Roman" w:cs="Times New Roman"/>
          <w:color w:val="5B5844"/>
          <w:sz w:val="26"/>
          <w:szCs w:val="26"/>
        </w:rPr>
        <w:br/>
      </w:r>
      <w:r>
        <w:rPr>
          <w:rFonts w:ascii="Times New Roman" w:hAnsi="Times New Roman" w:cs="Times New Roman"/>
          <w:color w:val="5B5844"/>
          <w:sz w:val="26"/>
          <w:szCs w:val="26"/>
        </w:rPr>
        <w:br/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В соответствии</w:t>
      </w:r>
      <w:r>
        <w:rPr>
          <w:rFonts w:ascii="Tahoma" w:hAnsi="Tahoma" w:cs="Tahoma"/>
          <w:color w:val="5B5844"/>
          <w:sz w:val="28"/>
          <w:szCs w:val="28"/>
        </w:rPr>
        <w:t xml:space="preserve">  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сос</w:t>
      </w:r>
      <w:r w:rsidRPr="001F378D">
        <w:rPr>
          <w:rFonts w:ascii="Times New Roman" w:hAnsi="Times New Roman" w:cs="Times New Roman"/>
          <w:sz w:val="26"/>
          <w:szCs w:val="26"/>
        </w:rPr>
        <w:t>татья</w:t>
      </w:r>
      <w:r w:rsidRPr="004C2D9D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Федерации;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 (с последующими изменениями), Ус</w:t>
      </w:r>
      <w:r>
        <w:rPr>
          <w:rFonts w:ascii="Times New Roman" w:hAnsi="Times New Roman" w:cs="Times New Roman"/>
          <w:color w:val="5B5844"/>
          <w:sz w:val="26"/>
          <w:szCs w:val="26"/>
        </w:rPr>
        <w:t xml:space="preserve">тавом МКУК «МСДК»№ </w:t>
      </w:r>
      <w:r>
        <w:rPr>
          <w:rFonts w:ascii="Times New Roman" w:hAnsi="Times New Roman" w:cs="Times New Roman"/>
          <w:b/>
          <w:bCs/>
          <w:color w:val="5B5844"/>
          <w:sz w:val="26"/>
          <w:szCs w:val="26"/>
        </w:rPr>
        <w:t>1 от09.08.2011</w:t>
      </w:r>
      <w:r w:rsidRPr="00326404">
        <w:rPr>
          <w:rFonts w:ascii="Times New Roman" w:hAnsi="Times New Roman" w:cs="Times New Roman"/>
          <w:b/>
          <w:bCs/>
          <w:color w:val="5B5844"/>
          <w:sz w:val="26"/>
          <w:szCs w:val="26"/>
        </w:rPr>
        <w:t>г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(с изменениями и дополнениями) постановля</w:t>
      </w:r>
      <w:r>
        <w:rPr>
          <w:rFonts w:ascii="Times New Roman" w:hAnsi="Times New Roman" w:cs="Times New Roman"/>
          <w:color w:val="5B5844"/>
          <w:sz w:val="26"/>
          <w:szCs w:val="26"/>
        </w:rPr>
        <w:t>ет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:</w:t>
      </w:r>
    </w:p>
    <w:p w:rsidR="001D1497" w:rsidRPr="001F378D" w:rsidRDefault="001D1497" w:rsidP="00C03FA7">
      <w:pPr>
        <w:spacing w:line="240" w:lineRule="atLeast"/>
        <w:ind w:firstLine="567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 w:rsidRPr="001F378D">
        <w:rPr>
          <w:rFonts w:ascii="Times New Roman" w:hAnsi="Times New Roman" w:cs="Times New Roman"/>
          <w:color w:val="5B5844"/>
          <w:sz w:val="26"/>
          <w:szCs w:val="26"/>
        </w:rPr>
        <w:t> </w:t>
      </w:r>
      <w:r>
        <w:rPr>
          <w:rFonts w:ascii="Times New Roman" w:hAnsi="Times New Roman" w:cs="Times New Roman"/>
          <w:color w:val="5B5844"/>
          <w:sz w:val="26"/>
          <w:szCs w:val="26"/>
        </w:rPr>
        <w:t>1.Утвердить муниципальную программу Матурского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color w:val="5B5844"/>
          <w:sz w:val="26"/>
          <w:szCs w:val="26"/>
        </w:rPr>
        <w:t xml:space="preserve">  « Развитие</w:t>
      </w:r>
      <w:r w:rsidRPr="00632D20">
        <w:rPr>
          <w:rFonts w:ascii="Times New Roman" w:hAnsi="Times New Roman" w:cs="Times New Roman"/>
          <w:color w:val="5B5844"/>
          <w:sz w:val="26"/>
          <w:szCs w:val="26"/>
        </w:rPr>
        <w:t xml:space="preserve"> культ</w:t>
      </w:r>
      <w:r>
        <w:rPr>
          <w:rFonts w:ascii="Times New Roman" w:hAnsi="Times New Roman" w:cs="Times New Roman"/>
          <w:color w:val="5B5844"/>
          <w:sz w:val="26"/>
          <w:szCs w:val="26"/>
        </w:rPr>
        <w:t>уры на территории Матурского сельсовета на 2017-2019</w:t>
      </w:r>
      <w:r w:rsidRPr="00632D20">
        <w:rPr>
          <w:rFonts w:ascii="Times New Roman" w:hAnsi="Times New Roman" w:cs="Times New Roman"/>
          <w:color w:val="5B5844"/>
          <w:sz w:val="26"/>
          <w:szCs w:val="26"/>
        </w:rPr>
        <w:t xml:space="preserve"> годы»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, согласно приложению.</w:t>
      </w:r>
    </w:p>
    <w:p w:rsidR="001D1497" w:rsidRPr="001F378D" w:rsidRDefault="001D1497" w:rsidP="00C03FA7">
      <w:pPr>
        <w:spacing w:line="240" w:lineRule="atLeast"/>
        <w:ind w:firstLine="540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 w:rsidRPr="001F378D">
        <w:rPr>
          <w:rFonts w:ascii="Times New Roman" w:hAnsi="Times New Roman" w:cs="Times New Roman"/>
          <w:color w:val="5B5844"/>
          <w:sz w:val="26"/>
          <w:szCs w:val="26"/>
        </w:rPr>
        <w:t> 2.Настоящее постановление вступает в силу с 0</w:t>
      </w:r>
      <w:r>
        <w:rPr>
          <w:rFonts w:ascii="Times New Roman" w:hAnsi="Times New Roman" w:cs="Times New Roman"/>
          <w:color w:val="5B5844"/>
          <w:sz w:val="26"/>
          <w:szCs w:val="26"/>
        </w:rPr>
        <w:t>1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>.0</w:t>
      </w:r>
      <w:r>
        <w:rPr>
          <w:rFonts w:ascii="Times New Roman" w:hAnsi="Times New Roman" w:cs="Times New Roman"/>
          <w:color w:val="5B5844"/>
          <w:sz w:val="26"/>
          <w:szCs w:val="26"/>
        </w:rPr>
        <w:t>1.2017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 xml:space="preserve"> года.</w:t>
      </w:r>
    </w:p>
    <w:p w:rsidR="001D1497" w:rsidRPr="001F378D" w:rsidRDefault="001D1497" w:rsidP="00C03FA7">
      <w:pPr>
        <w:spacing w:line="240" w:lineRule="atLeast"/>
        <w:ind w:firstLine="540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 w:rsidRPr="001F378D">
        <w:rPr>
          <w:rFonts w:ascii="Times New Roman" w:hAnsi="Times New Roman" w:cs="Times New Roman"/>
          <w:color w:val="5B5844"/>
          <w:sz w:val="26"/>
          <w:szCs w:val="26"/>
        </w:rPr>
        <w:t> 3.Контроль за исполнением настоящего п</w:t>
      </w:r>
      <w:r>
        <w:rPr>
          <w:rFonts w:ascii="Times New Roman" w:hAnsi="Times New Roman" w:cs="Times New Roman"/>
          <w:color w:val="5B5844"/>
          <w:sz w:val="26"/>
          <w:szCs w:val="26"/>
        </w:rPr>
        <w:t>остановления оставляю за собой.</w:t>
      </w:r>
    </w:p>
    <w:p w:rsidR="001D1497" w:rsidRPr="001F378D" w:rsidRDefault="001D1497" w:rsidP="00C03FA7">
      <w:pPr>
        <w:spacing w:line="240" w:lineRule="atLeast"/>
        <w:rPr>
          <w:rFonts w:ascii="Times New Roman" w:hAnsi="Times New Roman" w:cs="Times New Roman"/>
          <w:color w:val="5B5844"/>
          <w:sz w:val="26"/>
          <w:szCs w:val="26"/>
        </w:rPr>
      </w:pPr>
    </w:p>
    <w:p w:rsidR="001D1497" w:rsidRPr="001F378D" w:rsidRDefault="001D1497" w:rsidP="00C03FA7">
      <w:pPr>
        <w:spacing w:line="240" w:lineRule="atLeast"/>
        <w:jc w:val="both"/>
        <w:rPr>
          <w:rFonts w:ascii="Times New Roman" w:hAnsi="Times New Roman" w:cs="Times New Roman"/>
          <w:color w:val="5B5844"/>
          <w:sz w:val="26"/>
          <w:szCs w:val="26"/>
        </w:rPr>
      </w:pPr>
      <w:r>
        <w:rPr>
          <w:rFonts w:ascii="Times New Roman" w:hAnsi="Times New Roman" w:cs="Times New Roman"/>
          <w:color w:val="5B5844"/>
          <w:sz w:val="26"/>
          <w:szCs w:val="26"/>
        </w:rPr>
        <w:t xml:space="preserve">   Врио г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color w:val="5B5844"/>
          <w:sz w:val="26"/>
          <w:szCs w:val="26"/>
        </w:rPr>
        <w:t xml:space="preserve">Матурского 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 xml:space="preserve"> сельсовета         </w:t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ab/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ab/>
      </w:r>
      <w:r w:rsidRPr="001F378D">
        <w:rPr>
          <w:rFonts w:ascii="Times New Roman" w:hAnsi="Times New Roman" w:cs="Times New Roman"/>
          <w:color w:val="5B5844"/>
          <w:sz w:val="26"/>
          <w:szCs w:val="26"/>
        </w:rPr>
        <w:tab/>
      </w:r>
      <w:r>
        <w:rPr>
          <w:rFonts w:ascii="Times New Roman" w:hAnsi="Times New Roman" w:cs="Times New Roman"/>
          <w:color w:val="5B5844"/>
          <w:sz w:val="26"/>
          <w:szCs w:val="26"/>
        </w:rPr>
        <w:t>Рубцова Н.С.</w:t>
      </w:r>
      <w:bookmarkStart w:id="0" w:name="_GoBack"/>
      <w:bookmarkEnd w:id="0"/>
    </w:p>
    <w:p w:rsidR="001D1497" w:rsidRDefault="001D1497" w:rsidP="00C03FA7">
      <w:pPr>
        <w:spacing w:line="240" w:lineRule="atLeast"/>
        <w:jc w:val="right"/>
        <w:rPr>
          <w:rFonts w:ascii="Tahoma" w:hAnsi="Tahoma" w:cs="Tahoma"/>
          <w:color w:val="5B5844"/>
          <w:sz w:val="20"/>
          <w:szCs w:val="20"/>
        </w:rPr>
      </w:pPr>
      <w:r>
        <w:rPr>
          <w:rFonts w:ascii="Tahoma" w:hAnsi="Tahoma" w:cs="Tahoma"/>
          <w:color w:val="5B5844"/>
          <w:sz w:val="20"/>
          <w:szCs w:val="20"/>
        </w:rPr>
        <w:t> </w:t>
      </w:r>
    </w:p>
    <w:p w:rsidR="001D1497" w:rsidRDefault="001D1497" w:rsidP="00C03FA7">
      <w:pPr>
        <w:spacing w:line="240" w:lineRule="atLeast"/>
        <w:jc w:val="right"/>
        <w:rPr>
          <w:rFonts w:ascii="Tahoma" w:hAnsi="Tahoma" w:cs="Tahoma"/>
          <w:color w:val="5B5844"/>
          <w:sz w:val="20"/>
          <w:szCs w:val="20"/>
        </w:rPr>
      </w:pPr>
      <w:r>
        <w:rPr>
          <w:rFonts w:ascii="Tahoma" w:hAnsi="Tahoma" w:cs="Tahoma"/>
          <w:color w:val="5B5844"/>
          <w:sz w:val="20"/>
          <w:szCs w:val="20"/>
        </w:rPr>
        <w:t> </w:t>
      </w:r>
    </w:p>
    <w:p w:rsidR="001D1497" w:rsidRPr="00495FF1" w:rsidRDefault="001D1497" w:rsidP="00495FF1">
      <w:pPr>
        <w:spacing w:before="57" w:line="200" w:lineRule="atLeast"/>
        <w:ind w:left="-570" w:hanging="15"/>
        <w:jc w:val="center"/>
        <w:rPr>
          <w:b/>
          <w:bCs/>
          <w:caps/>
          <w:sz w:val="24"/>
          <w:szCs w:val="24"/>
        </w:rPr>
      </w:pP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  <w:t>/</w:t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rFonts w:ascii="Tahoma" w:hAnsi="Tahoma" w:cs="Tahoma"/>
          <w:color w:val="5B5844"/>
          <w:sz w:val="20"/>
          <w:szCs w:val="20"/>
        </w:rPr>
        <w:br/>
      </w:r>
      <w:r>
        <w:rPr>
          <w:b/>
          <w:bCs/>
          <w:caps/>
          <w:sz w:val="26"/>
          <w:szCs w:val="26"/>
        </w:rPr>
        <w:t xml:space="preserve">          </w:t>
      </w:r>
    </w:p>
    <w:p w:rsidR="001D1497" w:rsidRPr="00495FF1" w:rsidRDefault="001D1497" w:rsidP="00495FF1">
      <w:pPr>
        <w:spacing w:after="100" w:afterAutospacing="1" w:line="160" w:lineRule="atLeast"/>
        <w:ind w:left="6352"/>
        <w:jc w:val="both"/>
        <w:rPr>
          <w:sz w:val="24"/>
          <w:szCs w:val="24"/>
        </w:rPr>
      </w:pPr>
      <w:r w:rsidRPr="00495FF1">
        <w:rPr>
          <w:sz w:val="24"/>
          <w:szCs w:val="24"/>
        </w:rPr>
        <w:t xml:space="preserve">Приложение 1 </w:t>
      </w:r>
    </w:p>
    <w:p w:rsidR="001D1497" w:rsidRPr="00495FF1" w:rsidRDefault="001D1497" w:rsidP="00495FF1">
      <w:pPr>
        <w:spacing w:after="100" w:afterAutospacing="1" w:line="160" w:lineRule="atLeast"/>
        <w:ind w:left="6352"/>
        <w:jc w:val="both"/>
        <w:rPr>
          <w:sz w:val="24"/>
          <w:szCs w:val="24"/>
        </w:rPr>
      </w:pPr>
      <w:r w:rsidRPr="00495FF1">
        <w:rPr>
          <w:sz w:val="24"/>
          <w:szCs w:val="24"/>
        </w:rPr>
        <w:t>к постановлению</w:t>
      </w:r>
    </w:p>
    <w:p w:rsidR="001D1497" w:rsidRPr="00495FF1" w:rsidRDefault="001D1497" w:rsidP="00495FF1">
      <w:pPr>
        <w:widowControl w:val="0"/>
        <w:autoSpaceDE w:val="0"/>
        <w:snapToGrid w:val="0"/>
        <w:spacing w:after="100" w:afterAutospacing="1" w:line="160" w:lineRule="atLeast"/>
        <w:ind w:left="6352"/>
        <w:jc w:val="both"/>
        <w:rPr>
          <w:sz w:val="24"/>
          <w:szCs w:val="24"/>
        </w:rPr>
      </w:pPr>
      <w:r w:rsidRPr="00495FF1">
        <w:rPr>
          <w:sz w:val="24"/>
          <w:szCs w:val="24"/>
        </w:rPr>
        <w:t xml:space="preserve">Администрации Матурского сельсовета </w:t>
      </w:r>
    </w:p>
    <w:p w:rsidR="001D1497" w:rsidRPr="00495FF1" w:rsidRDefault="001D1497" w:rsidP="00495FF1">
      <w:pPr>
        <w:widowControl w:val="0"/>
        <w:autoSpaceDE w:val="0"/>
        <w:spacing w:after="100" w:afterAutospacing="1" w:line="160" w:lineRule="atLeast"/>
        <w:ind w:left="6352"/>
        <w:jc w:val="both"/>
        <w:rPr>
          <w:sz w:val="24"/>
          <w:szCs w:val="24"/>
        </w:rPr>
      </w:pPr>
      <w:r w:rsidRPr="00495FF1">
        <w:rPr>
          <w:sz w:val="24"/>
          <w:szCs w:val="24"/>
        </w:rPr>
        <w:t xml:space="preserve">от «09»декабря </w:t>
      </w:r>
      <w:r>
        <w:rPr>
          <w:sz w:val="24"/>
          <w:szCs w:val="24"/>
        </w:rPr>
        <w:t>2016г.</w:t>
      </w:r>
      <w:r w:rsidRPr="00495FF1">
        <w:rPr>
          <w:sz w:val="24"/>
          <w:szCs w:val="24"/>
        </w:rPr>
        <w:t>№ 164</w:t>
      </w:r>
    </w:p>
    <w:p w:rsidR="001D1497" w:rsidRPr="00495FF1" w:rsidRDefault="001D1497" w:rsidP="00495FF1">
      <w:pPr>
        <w:spacing w:after="100" w:afterAutospacing="1" w:line="160" w:lineRule="atLeast"/>
        <w:jc w:val="center"/>
        <w:rPr>
          <w:sz w:val="20"/>
          <w:szCs w:val="20"/>
        </w:rPr>
      </w:pPr>
    </w:p>
    <w:p w:rsidR="001D1497" w:rsidRDefault="001D1497" w:rsidP="00495FF1">
      <w:pPr>
        <w:rPr>
          <w:sz w:val="26"/>
          <w:szCs w:val="26"/>
        </w:rPr>
      </w:pPr>
    </w:p>
    <w:p w:rsidR="001D1497" w:rsidRDefault="001D1497" w:rsidP="00495FF1">
      <w:pPr>
        <w:jc w:val="center"/>
        <w:rPr>
          <w:sz w:val="26"/>
          <w:szCs w:val="26"/>
        </w:rPr>
      </w:pPr>
    </w:p>
    <w:p w:rsidR="001D1497" w:rsidRDefault="001D1497" w:rsidP="00495FF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МУНИЦИПАЛЬНАЯ ПРОГРАММА </w:t>
      </w:r>
    </w:p>
    <w:p w:rsidR="001D1497" w:rsidRDefault="001D1497" w:rsidP="00495FF1">
      <w:pPr>
        <w:jc w:val="center"/>
        <w:rPr>
          <w:sz w:val="52"/>
          <w:szCs w:val="52"/>
        </w:rPr>
      </w:pPr>
    </w:p>
    <w:p w:rsidR="001D1497" w:rsidRDefault="001D1497" w:rsidP="00495FF1">
      <w:pPr>
        <w:jc w:val="center"/>
        <w:rPr>
          <w:sz w:val="52"/>
          <w:szCs w:val="52"/>
        </w:rPr>
      </w:pPr>
      <w:r>
        <w:rPr>
          <w:sz w:val="52"/>
          <w:szCs w:val="52"/>
        </w:rPr>
        <w:t>«Развитие культуры на территории Матурского сельсовета 2017–2019 годы»</w:t>
      </w:r>
    </w:p>
    <w:p w:rsidR="001D1497" w:rsidRDefault="001D1497" w:rsidP="00495FF1">
      <w:pPr>
        <w:jc w:val="center"/>
        <w:rPr>
          <w:sz w:val="26"/>
          <w:szCs w:val="26"/>
        </w:rPr>
      </w:pPr>
    </w:p>
    <w:p w:rsidR="001D1497" w:rsidRDefault="001D1497" w:rsidP="00495FF1">
      <w:pPr>
        <w:pageBreakBefore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D1497" w:rsidRDefault="001D1497" w:rsidP="00495F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«Развитие культуры на территории Матурского сельсовета </w:t>
      </w:r>
    </w:p>
    <w:p w:rsidR="001D1497" w:rsidRDefault="001D1497" w:rsidP="00495FF1">
      <w:pPr>
        <w:jc w:val="center"/>
        <w:rPr>
          <w:sz w:val="26"/>
          <w:szCs w:val="26"/>
        </w:rPr>
      </w:pPr>
      <w:r>
        <w:rPr>
          <w:sz w:val="26"/>
          <w:szCs w:val="26"/>
        </w:rPr>
        <w:t>(2017–2019 годы)»</w:t>
      </w:r>
    </w:p>
    <w:p w:rsidR="001D1497" w:rsidRDefault="001D1497" w:rsidP="00495FF1">
      <w:pPr>
        <w:jc w:val="both"/>
        <w:rPr>
          <w:sz w:val="26"/>
          <w:szCs w:val="26"/>
        </w:rPr>
      </w:pPr>
    </w:p>
    <w:tbl>
      <w:tblPr>
        <w:tblW w:w="0" w:type="auto"/>
        <w:tblInd w:w="-11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70"/>
        <w:gridCol w:w="273"/>
        <w:gridCol w:w="5718"/>
      </w:tblGrid>
      <w:tr w:rsidR="001D1497" w:rsidTr="000423FD"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  <w:p w:rsidR="001D1497" w:rsidRDefault="001D1497" w:rsidP="000423F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tabs>
                <w:tab w:val="left" w:pos="993"/>
              </w:tabs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благоприятных организационно – правовых и экономических условий для обеспечения свободного доступа граждан к культурным ценностям, ознакомление с культурным наследием, формирование общественного сознания и целостной системы духовных ценностей.</w:t>
            </w:r>
          </w:p>
        </w:tc>
      </w:tr>
      <w:tr w:rsidR="001D1497" w:rsidTr="000423FD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pStyle w:val="BodyText"/>
              <w:autoSpaceDE w:val="0"/>
              <w:snapToGrid w:val="0"/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1.Развитие культурно-досуговой деятельности; </w:t>
            </w:r>
          </w:p>
          <w:p w:rsidR="001D1497" w:rsidRDefault="001D1497" w:rsidP="000423F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Содержание и обеспечение культурно-досуговой деятельности;</w:t>
            </w:r>
            <w:r>
              <w:rPr>
                <w:color w:val="000000"/>
                <w:sz w:val="26"/>
                <w:szCs w:val="26"/>
              </w:rPr>
              <w:br/>
              <w:t>3.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охранение и развитие</w:t>
            </w:r>
            <w:r w:rsidRPr="001D657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национальных культур, художественного народного творчества;</w:t>
            </w:r>
          </w:p>
          <w:p w:rsidR="001D1497" w:rsidRDefault="001D1497" w:rsidP="000423F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4.Укрепление материально-технической базы.</w:t>
            </w:r>
          </w:p>
        </w:tc>
      </w:tr>
      <w:tr w:rsidR="001D1497" w:rsidTr="000423FD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pStyle w:val="a"/>
              <w:snapToGri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увеличение удельного веса населения, участвующего в  культурно-досуговых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мероприятиях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 - на 5%;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2018год - на 5%;</w:t>
            </w:r>
          </w:p>
          <w:p w:rsidR="001D1497" w:rsidRDefault="001D1497" w:rsidP="000423FD">
            <w:pPr>
              <w:pStyle w:val="a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2019год - на 5%.</w:t>
            </w:r>
          </w:p>
          <w:p w:rsidR="001D1497" w:rsidRDefault="001D1497" w:rsidP="000423FD">
            <w:pPr>
              <w:pStyle w:val="a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увеличение среднего числа культурно-досуговых мероприятий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 - на 3;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2018год - на 3;</w:t>
            </w:r>
          </w:p>
          <w:p w:rsidR="001D1497" w:rsidRDefault="001D1497" w:rsidP="000423FD">
            <w:pPr>
              <w:pStyle w:val="a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2019год - на 3.</w:t>
            </w:r>
          </w:p>
          <w:p w:rsidR="001D1497" w:rsidRDefault="001D1497" w:rsidP="000423FD">
            <w:pPr>
              <w:pStyle w:val="a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удовлетворенности работников сферы культуры трудом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 числа участия в районных и республиканских праздниках</w:t>
            </w:r>
            <w:r>
              <w:rPr>
                <w:sz w:val="26"/>
                <w:szCs w:val="26"/>
              </w:rPr>
              <w:t xml:space="preserve"> 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 - на 2;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2018год - на 2;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2019год - на 2.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увеличение количества проведенных мероприятий по внедрению информационных и коммуникационных технологий</w:t>
            </w:r>
            <w:r>
              <w:rPr>
                <w:sz w:val="26"/>
                <w:szCs w:val="26"/>
              </w:rPr>
              <w:t xml:space="preserve"> 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 - на 1;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2018год - на 1;</w:t>
            </w:r>
          </w:p>
          <w:p w:rsidR="001D1497" w:rsidRDefault="001D1497" w:rsidP="000423FD">
            <w:pPr>
              <w:pStyle w:val="a"/>
              <w:snapToGrid w:val="0"/>
              <w:spacing w:after="2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2019год - на 1.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мероприятий по сохранению памятников истории,культуры, военно-мемориальных объектов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 - на 1;</w:t>
            </w:r>
          </w:p>
          <w:p w:rsidR="001D1497" w:rsidRDefault="001D1497" w:rsidP="000423FD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2018год - на 1;</w:t>
            </w:r>
          </w:p>
          <w:p w:rsidR="001D1497" w:rsidRDefault="001D1497" w:rsidP="000423FD">
            <w:pPr>
              <w:pStyle w:val="a"/>
              <w:snapToGrid w:val="0"/>
              <w:spacing w:after="2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2019год - на 1.</w:t>
            </w:r>
          </w:p>
        </w:tc>
      </w:tr>
      <w:tr w:rsidR="001D1497" w:rsidTr="000423FD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2017–2019 годы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срок реализации предусматривается финансирование в размере 4780,2 тыс. рублей за счет средств местного бюджета Таштыпского района, 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1D1497" w:rsidRDefault="001D1497" w:rsidP="000423FD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1605,2 тыс. рублей;</w:t>
            </w:r>
          </w:p>
          <w:p w:rsidR="001D1497" w:rsidRDefault="001D1497" w:rsidP="000423FD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1605,2 тыс. рублей;</w:t>
            </w:r>
          </w:p>
          <w:p w:rsidR="001D1497" w:rsidRDefault="001D1497" w:rsidP="000423FD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1605,2 тыс. рублей.</w:t>
            </w:r>
          </w:p>
        </w:tc>
      </w:tr>
      <w:tr w:rsidR="001D1497" w:rsidTr="000423FD">
        <w:trPr>
          <w:trHeight w:val="3132"/>
        </w:trPr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97" w:rsidRDefault="001D1497" w:rsidP="000423FD">
            <w:pPr>
              <w:pStyle w:val="BodyText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Создать условия для равноправного участия населения в творческом процессе, повышения творческого, морально-нравственного и интеллектуального уровня населения.</w:t>
            </w:r>
            <w:r>
              <w:rPr>
                <w:sz w:val="26"/>
                <w:szCs w:val="26"/>
              </w:rPr>
              <w:t xml:space="preserve"> </w:t>
            </w:r>
          </w:p>
          <w:p w:rsidR="001D1497" w:rsidRDefault="001D1497" w:rsidP="000423FD">
            <w:pPr>
              <w:pStyle w:val="BodyText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Снизить социальную напряженность на территории  Матурского сельского совета.</w:t>
            </w:r>
            <w:r>
              <w:rPr>
                <w:sz w:val="26"/>
                <w:szCs w:val="26"/>
              </w:rPr>
              <w:t xml:space="preserve"> </w:t>
            </w:r>
          </w:p>
          <w:p w:rsidR="001D1497" w:rsidRDefault="001D1497" w:rsidP="000423FD">
            <w:pPr>
              <w:pStyle w:val="BodyText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Создать условия для творческой деятельности.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Повысить эффективность системы управления в сфере культуры.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D1497" w:rsidRDefault="001D1497" w:rsidP="00495FF1">
      <w:pPr>
        <w:pStyle w:val="BodyText"/>
        <w:spacing w:after="0" w:line="100" w:lineRule="atLeast"/>
        <w:ind w:firstLine="709"/>
        <w:jc w:val="both"/>
      </w:pPr>
      <w:r>
        <w:t>*Объемы финансирования могут корректироваться после принятия бюджета Матурского сельсовета на очередной финансовый год и плановый период.</w:t>
      </w:r>
    </w:p>
    <w:p w:rsidR="001D1497" w:rsidRDefault="001D1497" w:rsidP="00495FF1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1D1497" w:rsidRDefault="001D1497" w:rsidP="00495FF1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Общая характеристика сферы реализации муниципальной программы, в том числе анализ основных проблем в указанной сфере и прогноз ее развития.</w:t>
      </w:r>
    </w:p>
    <w:p w:rsidR="001D1497" w:rsidRDefault="001D1497" w:rsidP="00495FF1">
      <w:pPr>
        <w:pStyle w:val="ConsPlusNormal"/>
        <w:spacing w:line="100" w:lineRule="atLeast"/>
        <w:ind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1D6570"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>
        <w:rPr>
          <w:rFonts w:ascii="Times New Roman" w:hAnsi="Times New Roman" w:cs="Times New Roman"/>
          <w:color w:val="000000"/>
          <w:sz w:val="26"/>
          <w:szCs w:val="26"/>
        </w:rPr>
        <w:t>Развитие культуры на территории Матурского сельсовета на 2017-2019 годы</w:t>
      </w:r>
      <w:r w:rsidRPr="001D65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разработана в целях определения основных направлений развития отрасли культуры, с учетом приоритетных направлений государственной культурной политики.</w:t>
      </w:r>
    </w:p>
    <w:p w:rsidR="001D1497" w:rsidRDefault="001D1497" w:rsidP="00495FF1">
      <w:pPr>
        <w:autoSpaceDE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Выбор приоритетной цели Программы </w:t>
      </w:r>
      <w:r w:rsidRPr="001D657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Развития культуры на территории Матурского  сельсовета</w:t>
      </w:r>
      <w:r w:rsidRPr="001D6570">
        <w:rPr>
          <w:color w:val="000000"/>
          <w:sz w:val="26"/>
          <w:szCs w:val="26"/>
        </w:rPr>
        <w:t xml:space="preserve">»  </w:t>
      </w:r>
      <w:r>
        <w:rPr>
          <w:color w:val="000000"/>
          <w:sz w:val="26"/>
          <w:szCs w:val="26"/>
        </w:rPr>
        <w:t>опирается на решение нескольких проблем:</w:t>
      </w:r>
    </w:p>
    <w:p w:rsidR="001D1497" w:rsidRDefault="001D1497" w:rsidP="00495FF1">
      <w:pPr>
        <w:autoSpaceDE w:val="0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недостаточный уровень качества и многообразия услуг сферы культуры для максимального удовлетворения потребностей различных категорий граждан;</w:t>
      </w:r>
    </w:p>
    <w:p w:rsidR="001D1497" w:rsidRDefault="001D1497" w:rsidP="00495FF1">
      <w:pPr>
        <w:autoSpaceDE w:val="0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неудовлетворительное состояние материально-технической базы объектов культуры;</w:t>
      </w:r>
    </w:p>
    <w:p w:rsidR="001D1497" w:rsidRDefault="001D1497" w:rsidP="00495FF1">
      <w:pPr>
        <w:autoSpaceDE w:val="0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неполная реализация творческого потенциала;</w:t>
      </w:r>
    </w:p>
    <w:p w:rsidR="001D1497" w:rsidRDefault="001D1497" w:rsidP="00495FF1">
      <w:pPr>
        <w:autoSpaceDE w:val="0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отсутствие квалифицированных кадров в области культуры.</w:t>
      </w:r>
    </w:p>
    <w:p w:rsidR="001D1497" w:rsidRDefault="001D1497" w:rsidP="00495FF1">
      <w:pPr>
        <w:autoSpaceDE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Матурского сельсовета находятся  2 клуба,  1 военно-мемориальный объект,  посвященный  Великой Отечественной войне.</w:t>
      </w:r>
    </w:p>
    <w:p w:rsidR="001D1497" w:rsidRDefault="001D1497" w:rsidP="00495FF1">
      <w:pPr>
        <w:autoSpaceDE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Имеющиеся памятники и военно-мемориальные объекты требуют ежегодного косметического ремонта.</w:t>
      </w:r>
    </w:p>
    <w:p w:rsidR="001D1497" w:rsidRDefault="001D1497" w:rsidP="00495FF1">
      <w:pPr>
        <w:autoSpaceDE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данной проблемы позволит сохранить историческое, культурное наследие для подрастающего поколения.</w:t>
      </w:r>
    </w:p>
    <w:p w:rsidR="001D1497" w:rsidRDefault="001D1497" w:rsidP="00495FF1">
      <w:pPr>
        <w:autoSpaceDE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совершенствования и дальнейшего развития культурно-досуговой деятельности жителей Матурского сельсовета необходимо приобрести новые музыкальные оборудования, компьютерную технику,  и т.д.</w:t>
      </w: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Приоритеты муниципальной политики в сфере реализации муниципальной программы, цель, задачи.</w:t>
      </w: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настоящей Программы является создание благоприятных организационно – правовых и экономических условий для обеспечения свободного доступа граждан к культурным ценностям, ознакомление с культурным наследием, формирование общественного сознания и целостной системы духовных ценностей.</w:t>
      </w:r>
    </w:p>
    <w:p w:rsidR="001D1497" w:rsidRDefault="001D1497" w:rsidP="00495FF1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Задачи, решаемые в рамках реализации настоящей Программы:</w:t>
      </w:r>
    </w:p>
    <w:p w:rsidR="001D1497" w:rsidRDefault="001D1497" w:rsidP="00495FF1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развитие культурно – досуговой</w:t>
      </w:r>
      <w:r w:rsidRPr="001D65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деятельности;</w:t>
      </w:r>
    </w:p>
    <w:p w:rsidR="001D1497" w:rsidRDefault="001D1497" w:rsidP="00495FF1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укрепление материально – технической базы;</w:t>
      </w:r>
    </w:p>
    <w:p w:rsidR="001D1497" w:rsidRDefault="001D1497" w:rsidP="00495FF1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сохранение и развитие</w:t>
      </w:r>
      <w:r w:rsidRPr="001D65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национальных культур, художественного народного творчества;</w:t>
      </w:r>
    </w:p>
    <w:p w:rsidR="001D1497" w:rsidRDefault="001D1497" w:rsidP="00495FF1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реализация мероприятий по сохранению</w:t>
      </w:r>
      <w:r w:rsidRPr="001D65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памятников истории, культуры, военно – мемориальных объектов, посвященных Великой Отечественной войне;</w:t>
      </w:r>
    </w:p>
    <w:p w:rsidR="001D1497" w:rsidRDefault="001D1497" w:rsidP="00495FF1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D65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поддержка молодых дарований, художественного детского творчества.</w:t>
      </w: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Реализация настоящей Программы способствует формированию современной культуры личности гражданина, проживающего на территории Матурского сельсовета; позволит увеличить объемы финансирования на косметический ремонт памятников, находящихся на территории Матурского сельсовета; способствует подготовке и закреплению на селе квалифицированных кадров учреждений культуры.</w:t>
      </w:r>
    </w:p>
    <w:p w:rsidR="001D1497" w:rsidRDefault="001D1497" w:rsidP="00495FF1">
      <w:pPr>
        <w:autoSpaceDE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Выполнение программных мероприятий окажет положительное влияние на возрождение и развитие самодеятельного творчества населения, создание условий для повышения престижности проживания в сельской местности.</w:t>
      </w: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 в целом, контрольные этапы и сроки их реализации с указанием промежуточных показателей.</w:t>
      </w: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срок реализации настоящей программы рассчитан на период 2017–2019 годов (в один этап).</w:t>
      </w: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</w:pPr>
    </w:p>
    <w:p w:rsidR="001D1497" w:rsidRDefault="001D1497" w:rsidP="00495FF1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Перечень основных мероприятий</w:t>
      </w:r>
    </w:p>
    <w:p w:rsidR="001D1497" w:rsidRDefault="001D1497" w:rsidP="00495FF1">
      <w:pPr>
        <w:jc w:val="center"/>
      </w:pPr>
    </w:p>
    <w:p w:rsidR="001D1497" w:rsidRDefault="001D1497" w:rsidP="00495FF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Муниципальной программы реализуются в рамках достижения цели программы.</w:t>
      </w:r>
    </w:p>
    <w:p w:rsidR="001D1497" w:rsidRDefault="001D1497" w:rsidP="00495FF1">
      <w:pPr>
        <w:ind w:firstLine="851"/>
        <w:jc w:val="both"/>
      </w:pPr>
    </w:p>
    <w:p w:rsidR="001D1497" w:rsidRDefault="001D1497" w:rsidP="00495FF1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Перечень задач муниципальной подпрограммы и объем их финансирования представлен в </w:t>
      </w:r>
      <w:r>
        <w:rPr>
          <w:rStyle w:val="Hyperlink"/>
          <w:color w:val="000000"/>
          <w:sz w:val="26"/>
          <w:szCs w:val="26"/>
        </w:rPr>
        <w:t>таблице 1</w:t>
      </w:r>
      <w:r>
        <w:rPr>
          <w:color w:val="000000"/>
          <w:sz w:val="26"/>
          <w:szCs w:val="26"/>
        </w:rPr>
        <w:t>.</w:t>
      </w:r>
    </w:p>
    <w:p w:rsidR="001D1497" w:rsidRDefault="001D1497" w:rsidP="00495FF1">
      <w:pPr>
        <w:ind w:firstLine="851"/>
        <w:jc w:val="both"/>
      </w:pPr>
    </w:p>
    <w:p w:rsidR="001D1497" w:rsidRDefault="001D1497" w:rsidP="00495FF1">
      <w:pPr>
        <w:ind w:firstLine="851"/>
        <w:jc w:val="both"/>
      </w:pPr>
    </w:p>
    <w:p w:rsidR="001D1497" w:rsidRDefault="001D1497" w:rsidP="00495FF1">
      <w:pPr>
        <w:ind w:firstLine="851"/>
        <w:jc w:val="both"/>
      </w:pPr>
    </w:p>
    <w:p w:rsidR="001D1497" w:rsidRDefault="001D1497" w:rsidP="00495FF1">
      <w:pPr>
        <w:ind w:firstLine="851"/>
        <w:jc w:val="both"/>
      </w:pPr>
    </w:p>
    <w:p w:rsidR="001D1497" w:rsidRDefault="001D1497" w:rsidP="00495FF1">
      <w:pPr>
        <w:ind w:firstLine="851"/>
        <w:jc w:val="both"/>
      </w:pPr>
    </w:p>
    <w:p w:rsidR="001D1497" w:rsidRDefault="001D1497" w:rsidP="00495FF1">
      <w:pPr>
        <w:ind w:firstLine="851"/>
        <w:jc w:val="right"/>
        <w:rPr>
          <w:sz w:val="26"/>
          <w:szCs w:val="26"/>
        </w:rPr>
      </w:pPr>
    </w:p>
    <w:p w:rsidR="001D1497" w:rsidRDefault="001D1497" w:rsidP="00495FF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Ind w:w="-225" w:type="dxa"/>
        <w:tblLayout w:type="fixed"/>
        <w:tblLook w:val="0000"/>
      </w:tblPr>
      <w:tblGrid>
        <w:gridCol w:w="577"/>
        <w:gridCol w:w="2225"/>
        <w:gridCol w:w="1517"/>
        <w:gridCol w:w="1071"/>
        <w:gridCol w:w="1055"/>
        <w:gridCol w:w="1039"/>
        <w:gridCol w:w="1005"/>
        <w:gridCol w:w="2026"/>
      </w:tblGrid>
      <w:tr w:rsidR="001D1497" w:rsidTr="000423FD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 отдела управления, ФИО)</w:t>
            </w:r>
          </w:p>
        </w:tc>
      </w:tr>
      <w:tr w:rsidR="001D1497" w:rsidTr="000423FD">
        <w:trPr>
          <w:trHeight w:val="28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D1497" w:rsidTr="000423FD">
        <w:tc>
          <w:tcPr>
            <w:tcW w:w="105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Задача </w:t>
            </w: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Развитие культурно-досуговой деятельности»  </w:t>
            </w:r>
          </w:p>
        </w:tc>
      </w:tr>
      <w:tr w:rsidR="001D1497" w:rsidTr="000423FD">
        <w:trPr>
          <w:trHeight w:val="89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«Организация культурно-просветительскихмероприятий: выставки,тематические вечера»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1D1497" w:rsidTr="000423FD">
        <w:trPr>
          <w:trHeight w:val="90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rPr>
          <w:trHeight w:val="69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«Проведение сельских праздников»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rPr>
          <w:trHeight w:val="46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RPr="001D6570" w:rsidTr="000423FD">
        <w:tc>
          <w:tcPr>
            <w:tcW w:w="105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1D657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Задача «Содержание и обеспечение культурно-досуговой деятельности»</w:t>
            </w:r>
          </w:p>
        </w:tc>
      </w:tr>
      <w:tr w:rsidR="001D1497" w:rsidTr="000423FD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2.1</w:t>
            </w:r>
          </w:p>
          <w:p w:rsidR="001D1497" w:rsidRDefault="001D1497" w:rsidP="000423FD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плата, налоги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1D1497" w:rsidTr="000423FD">
        <w:trPr>
          <w:trHeight w:val="135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4064,1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1354,7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</w:pPr>
            <w:r>
              <w:t>2.3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</w:pPr>
            <w:r>
              <w:t>Прочие расходы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Итого по задаче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1384,7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105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Задача </w:t>
            </w: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color w:val="000000"/>
                <w:sz w:val="26"/>
                <w:szCs w:val="26"/>
              </w:rPr>
              <w:t>Сохранение и развитие</w:t>
            </w:r>
            <w:r w:rsidRPr="001D657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национальных культур, художественного народного творчества;»  </w:t>
            </w:r>
          </w:p>
        </w:tc>
      </w:tr>
      <w:tr w:rsidR="001D1497" w:rsidTr="000423FD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районных и республиканских праздниках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105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4.Задача «</w:t>
            </w:r>
            <w:r>
              <w:rPr>
                <w:color w:val="000000"/>
                <w:sz w:val="26"/>
                <w:szCs w:val="26"/>
              </w:rPr>
              <w:t>Укрепление материально-технической базы.»</w:t>
            </w:r>
          </w:p>
        </w:tc>
      </w:tr>
      <w:tr w:rsidR="001D1497" w:rsidTr="000423FD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Информатизация, компьютеризация и подключение к сети Интернет учреждения культуры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памятников истории,культуры, военно-мемориальных объектов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166,5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4815,6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1605,2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1605,2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D1497" w:rsidRDefault="001D1497" w:rsidP="00495FF1">
      <w:pPr>
        <w:pStyle w:val="BodyText"/>
        <w:tabs>
          <w:tab w:val="left" w:pos="993"/>
        </w:tabs>
        <w:spacing w:after="0" w:line="100" w:lineRule="atLeast"/>
        <w:ind w:firstLine="709"/>
        <w:jc w:val="both"/>
      </w:pPr>
      <w:r>
        <w:t>*Объемы финансирования могут корректироваться после принятия бюджета Матурского сельсовета на очередной финансовый год и плановый период.</w:t>
      </w:r>
    </w:p>
    <w:p w:rsidR="001D1497" w:rsidRDefault="001D1497" w:rsidP="00495FF1">
      <w:pPr>
        <w:spacing w:line="100" w:lineRule="atLeast"/>
        <w:ind w:firstLine="709"/>
        <w:jc w:val="center"/>
        <w:rPr>
          <w:b/>
          <w:bCs/>
          <w:sz w:val="26"/>
          <w:szCs w:val="26"/>
        </w:rPr>
      </w:pPr>
    </w:p>
    <w:p w:rsidR="001D1497" w:rsidRDefault="001D1497" w:rsidP="00495FF1">
      <w:pPr>
        <w:spacing w:line="10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Обоснование ресурсного обеспечения</w:t>
      </w:r>
    </w:p>
    <w:p w:rsidR="001D1497" w:rsidRDefault="001D1497" w:rsidP="00495FF1">
      <w:pPr>
        <w:pStyle w:val="BodyText"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на реализацию муниципальной программы в период 2017-2019 годов планируется затратить 4780,2 тыс.руб. за счет средств местного бюджета муниципального образования Матурский сельсовет. </w:t>
      </w:r>
    </w:p>
    <w:p w:rsidR="001D1497" w:rsidRDefault="001D1497" w:rsidP="00495FF1">
      <w:pPr>
        <w:autoSpaceDE w:val="0"/>
        <w:spacing w:line="100" w:lineRule="atLeast"/>
        <w:jc w:val="both"/>
        <w:rPr>
          <w:sz w:val="12"/>
          <w:szCs w:val="12"/>
        </w:rPr>
      </w:pPr>
    </w:p>
    <w:p w:rsidR="001D1497" w:rsidRDefault="001D1497" w:rsidP="00495FF1">
      <w:pPr>
        <w:autoSpaceDE w:val="0"/>
        <w:spacing w:line="10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Перечень целевых показателей</w:t>
      </w:r>
    </w:p>
    <w:p w:rsidR="001D1497" w:rsidRDefault="001D1497" w:rsidP="00495FF1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</w:p>
    <w:p w:rsidR="001D1497" w:rsidRDefault="001D1497" w:rsidP="00495FF1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показателях (индикаторах) реализации муниципальной программы и их значения отражены в таблице 2</w:t>
      </w:r>
    </w:p>
    <w:p w:rsidR="001D1497" w:rsidRDefault="001D1497" w:rsidP="00495FF1">
      <w:pPr>
        <w:tabs>
          <w:tab w:val="left" w:pos="993"/>
        </w:tabs>
        <w:autoSpaceDE w:val="0"/>
        <w:spacing w:line="1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Таблица2</w:t>
      </w:r>
    </w:p>
    <w:tbl>
      <w:tblPr>
        <w:tblW w:w="0" w:type="auto"/>
        <w:tblInd w:w="-236" w:type="dxa"/>
        <w:tblLayout w:type="fixed"/>
        <w:tblLook w:val="0000"/>
      </w:tblPr>
      <w:tblGrid>
        <w:gridCol w:w="585"/>
        <w:gridCol w:w="3580"/>
        <w:gridCol w:w="740"/>
        <w:gridCol w:w="1166"/>
        <w:gridCol w:w="1023"/>
        <w:gridCol w:w="1023"/>
        <w:gridCol w:w="1023"/>
        <w:gridCol w:w="1383"/>
      </w:tblGrid>
      <w:tr w:rsidR="001D1497" w:rsidTr="000423FD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значение</w:t>
            </w:r>
          </w:p>
        </w:tc>
      </w:tr>
      <w:tr w:rsidR="001D1497" w:rsidTr="000423FD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базового 2016 г.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показатели по годам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1497" w:rsidTr="000423F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D1497" w:rsidTr="000423FD">
        <w:tc>
          <w:tcPr>
            <w:tcW w:w="105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Задача </w:t>
            </w: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Развитие культурно-досуговой деятельности»  </w:t>
            </w:r>
          </w:p>
        </w:tc>
      </w:tr>
      <w:tr w:rsidR="001D1497" w:rsidTr="000423F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pStyle w:val="a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Удельный вес населения, участвующего в  культурно-досуговых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мероприятиях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1D1497" w:rsidTr="000423FD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pStyle w:val="a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Среднее число культурно-досуговых мероприятий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</w:tr>
      <w:tr w:rsidR="001D1497" w:rsidTr="000423FD">
        <w:tc>
          <w:tcPr>
            <w:tcW w:w="105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1D657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Задача «Содержание и обеспечение культурно-досуговой деятельности»</w:t>
            </w:r>
          </w:p>
        </w:tc>
      </w:tr>
      <w:tr w:rsidR="001D1497" w:rsidTr="000423F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pStyle w:val="a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удовлетворенности работников сферы культуры трудом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1497" w:rsidTr="000423FD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прочих расходов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1D1497" w:rsidTr="000423FD">
        <w:tc>
          <w:tcPr>
            <w:tcW w:w="105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1497" w:rsidRDefault="001D1497" w:rsidP="000423F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Задача </w:t>
            </w: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color w:val="000000"/>
                <w:sz w:val="26"/>
                <w:szCs w:val="26"/>
              </w:rPr>
              <w:t>Сохранение и развитие</w:t>
            </w:r>
            <w:r w:rsidRPr="001D657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национальных культур, художественного народного творчества;»  </w:t>
            </w:r>
          </w:p>
        </w:tc>
      </w:tr>
      <w:tr w:rsidR="001D1497" w:rsidTr="000423FD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pStyle w:val="a"/>
              <w:snapToGrid w:val="0"/>
              <w:spacing w:after="200" w:line="100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участия в районных и республиканских праздниках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D1497" w:rsidTr="000423FD">
        <w:tc>
          <w:tcPr>
            <w:tcW w:w="105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97" w:rsidRDefault="001D1497" w:rsidP="000423F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4.Задача «</w:t>
            </w:r>
            <w:r>
              <w:rPr>
                <w:color w:val="000000"/>
                <w:sz w:val="26"/>
                <w:szCs w:val="26"/>
              </w:rPr>
              <w:t>Укрепление материально-технической базы.»</w:t>
            </w:r>
          </w:p>
        </w:tc>
      </w:tr>
      <w:tr w:rsidR="001D1497" w:rsidTr="000423FD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количество проведенных мероприятий по внедрению информационных и коммуникационных технологий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D1497" w:rsidTr="000423FD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по сохранению памятников истории,культуры, военно-мемориальных объектов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D1497" w:rsidTr="000423FD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1D1497" w:rsidRDefault="001D1497" w:rsidP="000423FD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прочих расходов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97" w:rsidRDefault="001D1497" w:rsidP="000423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</w:tr>
    </w:tbl>
    <w:p w:rsidR="001D1497" w:rsidRPr="00080CCE" w:rsidRDefault="001D1497" w:rsidP="007D146D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1497" w:rsidRDefault="001D1497"/>
    <w:sectPr w:rsidR="001D1497" w:rsidSect="00AB53D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A7"/>
    <w:rsid w:val="000423FD"/>
    <w:rsid w:val="00080CCE"/>
    <w:rsid w:val="0009543E"/>
    <w:rsid w:val="0015492F"/>
    <w:rsid w:val="001A0A86"/>
    <w:rsid w:val="001C22F5"/>
    <w:rsid w:val="001D1497"/>
    <w:rsid w:val="001D6570"/>
    <w:rsid w:val="001F378D"/>
    <w:rsid w:val="002472F3"/>
    <w:rsid w:val="00256D79"/>
    <w:rsid w:val="00326404"/>
    <w:rsid w:val="003A21AD"/>
    <w:rsid w:val="003A366A"/>
    <w:rsid w:val="004937E7"/>
    <w:rsid w:val="00495FF1"/>
    <w:rsid w:val="004A4584"/>
    <w:rsid w:val="004C2D9D"/>
    <w:rsid w:val="0056301A"/>
    <w:rsid w:val="005A5349"/>
    <w:rsid w:val="005A56B7"/>
    <w:rsid w:val="006208C6"/>
    <w:rsid w:val="00632C0E"/>
    <w:rsid w:val="00632D20"/>
    <w:rsid w:val="006B5448"/>
    <w:rsid w:val="007653F6"/>
    <w:rsid w:val="007D146D"/>
    <w:rsid w:val="007E75E7"/>
    <w:rsid w:val="00866099"/>
    <w:rsid w:val="00927D03"/>
    <w:rsid w:val="009A09F6"/>
    <w:rsid w:val="009F381F"/>
    <w:rsid w:val="00AB53DF"/>
    <w:rsid w:val="00B15091"/>
    <w:rsid w:val="00C03FA7"/>
    <w:rsid w:val="00C111FB"/>
    <w:rsid w:val="00C4693A"/>
    <w:rsid w:val="00C66F3A"/>
    <w:rsid w:val="00C74AD2"/>
    <w:rsid w:val="00CA2A0F"/>
    <w:rsid w:val="00CE15E7"/>
    <w:rsid w:val="00D026EE"/>
    <w:rsid w:val="00E3232B"/>
    <w:rsid w:val="00F4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C03FA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F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C03FA7"/>
  </w:style>
  <w:style w:type="paragraph" w:styleId="NormalWeb">
    <w:name w:val="Normal (Web)"/>
    <w:basedOn w:val="Normal"/>
    <w:uiPriority w:val="99"/>
    <w:semiHidden/>
    <w:rsid w:val="00C03FA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95F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5FF1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D85"/>
    <w:rPr>
      <w:rFonts w:cs="Calibri"/>
    </w:rPr>
  </w:style>
  <w:style w:type="paragraph" w:customStyle="1" w:styleId="a">
    <w:name w:val="Содержимое таблицы"/>
    <w:basedOn w:val="Normal"/>
    <w:uiPriority w:val="99"/>
    <w:rsid w:val="00495FF1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95FF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11</Pages>
  <Words>1597</Words>
  <Characters>9106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</dc:creator>
  <cp:keywords/>
  <dc:description/>
  <cp:lastModifiedBy>PC</cp:lastModifiedBy>
  <cp:revision>14</cp:revision>
  <cp:lastPrinted>2016-12-07T22:57:00Z</cp:lastPrinted>
  <dcterms:created xsi:type="dcterms:W3CDTF">2016-12-04T17:25:00Z</dcterms:created>
  <dcterms:modified xsi:type="dcterms:W3CDTF">2016-12-20T03:45:00Z</dcterms:modified>
</cp:coreProperties>
</file>